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07/01/2020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6"/>
          <w:szCs w:val="16"/>
          <w:color w:val="0000FF"/>
        </w:rPr>
        <w:t>General Counsel and Secretary</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07/01/2020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07/01/2020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1,756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58.3837</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76,119</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07/01/2020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8,244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59.2572</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07/01/2020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72,464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$57.92 to $58.76,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$58.93 to $59.80,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07/06/2020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2020-07-06T17:56:24Z</dcterms:created>
  <dcterms:modified xsi:type="dcterms:W3CDTF">2020-07-06T17:56:24Z</dcterms:modified>
</cp:coreProperties>
</file>