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39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994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12/27/2021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78"/>
        <w:spacing w:after="0"/>
        <w:rPr>
          <w:sz w:val="20"/>
          <w:szCs w:val="20"/>
          <w:color w:val="auto"/>
        </w:rPr>
      </w:pPr>
      <w:r>
        <w:rPr>
          <w:rFonts w:ascii="Arial" w:cs="Arial" w:eastAsia="Arial" w:hAnsi="Arial"/>
          <w:sz w:val="17"/>
          <w:szCs w:val="17"/>
          <w:color w:val="0000FF"/>
        </w:rPr>
        <w:t>Managing Director, Europe/Asia</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460" w:type="dxa"/>
            <w:vAlign w:val="bottom"/>
            <w:gridSpan w:val="7"/>
          </w:tcPr>
          <w:p>
            <w:pPr>
              <w:jc w:val="center"/>
              <w:ind w:left="85"/>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860" w:type="dxa"/>
            <w:vAlign w:val="bottom"/>
            <w:gridSpan w:val="10"/>
          </w:tcPr>
          <w:p>
            <w:pPr>
              <w:ind w:left="52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5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16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1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9"/>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jc w:val="center"/>
              <w:ind w:right="84"/>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rPr>
              <w:t>12/27/2021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20,000</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11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119,172</w:t>
            </w:r>
            <w:r>
              <w:rPr>
                <w:rFonts w:ascii="Arial" w:cs="Arial" w:eastAsia="Arial" w:hAnsi="Arial"/>
                <w:sz w:val="21"/>
                <w:szCs w:val="21"/>
                <w:color w:val="008000"/>
                <w:w w:val="86"/>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rPr>
              <w:t>12/27/2021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18,200</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100.1774</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100,972</w:t>
            </w:r>
            <w:r>
              <w:rPr>
                <w:rFonts w:ascii="Arial" w:cs="Arial" w:eastAsia="Arial" w:hAnsi="Arial"/>
                <w:sz w:val="21"/>
                <w:szCs w:val="21"/>
                <w:color w:val="008000"/>
                <w:w w:val="86"/>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rPr>
              <w:t>12/27/2021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1,800</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101.3119</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99,172</w:t>
            </w:r>
            <w:r>
              <w:rPr>
                <w:rFonts w:ascii="Arial" w:cs="Arial" w:eastAsia="Arial" w:hAnsi="Arial"/>
                <w:sz w:val="21"/>
                <w:szCs w:val="21"/>
                <w:color w:val="008000"/>
                <w:w w:val="86"/>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7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5. Number</w:t>
            </w:r>
          </w:p>
        </w:tc>
        <w:tc>
          <w:tcPr>
            <w:tcW w:w="1620" w:type="dxa"/>
            <w:vAlign w:val="bottom"/>
            <w:gridSpan w:val="3"/>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6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3, 4 and 5)</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7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3"/>
          </w:tcPr>
          <w:p>
            <w:pPr>
              <w:ind w:left="2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2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8"/>
                <w:szCs w:val="8"/>
                <w:color w:val="auto"/>
              </w:rPr>
            </w:pPr>
          </w:p>
        </w:tc>
        <w:tc>
          <w:tcPr>
            <w:tcW w:w="1040" w:type="dxa"/>
            <w:vAlign w:val="bottom"/>
            <w:vMerge w:val="restart"/>
          </w:tcPr>
          <w:p>
            <w:pPr>
              <w:ind w:left="260"/>
              <w:spacing w:after="0"/>
              <w:rPr>
                <w:sz w:val="20"/>
                <w:szCs w:val="20"/>
                <w:color w:val="auto"/>
              </w:rPr>
            </w:pPr>
            <w:r>
              <w:rPr>
                <w:rFonts w:ascii="Arial" w:cs="Arial" w:eastAsia="Arial" w:hAnsi="Arial"/>
                <w:sz w:val="13"/>
                <w:szCs w:val="13"/>
                <w:color w:val="0000FF"/>
              </w:rPr>
              <w:t>12/27/2021</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restart"/>
          </w:tcPr>
          <w:p>
            <w:pPr>
              <w:spacing w:after="0" w:line="159" w:lineRule="exact"/>
              <w:rPr>
                <w:sz w:val="20"/>
                <w:szCs w:val="20"/>
                <w:color w:val="auto"/>
              </w:rPr>
            </w:pPr>
            <w:r>
              <w:rPr>
                <w:rFonts w:ascii="Arial" w:cs="Arial" w:eastAsia="Arial" w:hAnsi="Arial"/>
                <w:sz w:val="18"/>
                <w:szCs w:val="18"/>
                <w:color w:val="0000FF"/>
                <w:vertAlign w:val="subscript"/>
              </w:rPr>
              <w:t>M</w:t>
            </w:r>
            <w:r>
              <w:rPr>
                <w:rFonts w:ascii="Arial" w:cs="Arial" w:eastAsia="Arial" w:hAnsi="Arial"/>
                <w:sz w:val="9"/>
                <w:szCs w:val="9"/>
                <w:color w:val="008000"/>
              </w:rPr>
              <w:t>(1)</w:t>
            </w:r>
          </w:p>
        </w:tc>
        <w:tc>
          <w:tcPr>
            <w:tcW w:w="420" w:type="dxa"/>
            <w:vAlign w:val="bottom"/>
          </w:tcPr>
          <w:p>
            <w:pPr>
              <w:spacing w:after="0"/>
              <w:rPr>
                <w:sz w:val="8"/>
                <w:szCs w:val="8"/>
                <w:color w:val="auto"/>
              </w:rPr>
            </w:pPr>
          </w:p>
        </w:tc>
        <w:tc>
          <w:tcPr>
            <w:tcW w:w="1120" w:type="dxa"/>
            <w:vAlign w:val="bottom"/>
            <w:gridSpan w:val="2"/>
            <w:vMerge w:val="restart"/>
          </w:tcPr>
          <w:p>
            <w:pPr>
              <w:ind w:left="360"/>
              <w:spacing w:after="0"/>
              <w:rPr>
                <w:sz w:val="20"/>
                <w:szCs w:val="20"/>
                <w:color w:val="auto"/>
              </w:rPr>
            </w:pPr>
            <w:r>
              <w:rPr>
                <w:rFonts w:ascii="Arial" w:cs="Arial" w:eastAsia="Arial" w:hAnsi="Arial"/>
                <w:sz w:val="13"/>
                <w:szCs w:val="13"/>
                <w:color w:val="0000FF"/>
              </w:rPr>
              <w:t>20,000</w:t>
            </w: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008000"/>
                <w:w w:val="74"/>
              </w:rPr>
              <w:t>(5)</w:t>
            </w:r>
          </w:p>
        </w:tc>
        <w:tc>
          <w:tcPr>
            <w:tcW w:w="840" w:type="dxa"/>
            <w:vAlign w:val="bottom"/>
            <w:vMerge w:val="restart"/>
          </w:tcPr>
          <w:p>
            <w:pPr>
              <w:ind w:left="220"/>
              <w:spacing w:after="0"/>
              <w:rPr>
                <w:sz w:val="20"/>
                <w:szCs w:val="20"/>
                <w:color w:val="auto"/>
              </w:rPr>
            </w:pPr>
            <w:r>
              <w:rPr>
                <w:rFonts w:ascii="Arial" w:cs="Arial" w:eastAsia="Arial" w:hAnsi="Arial"/>
                <w:sz w:val="13"/>
                <w:szCs w:val="13"/>
                <w:color w:val="0000FF"/>
                <w:w w:val="92"/>
              </w:rPr>
              <w:t>10/26/2028</w:t>
            </w:r>
          </w:p>
        </w:tc>
        <w:tc>
          <w:tcPr>
            <w:tcW w:w="1180" w:type="dxa"/>
            <w:vAlign w:val="bottom"/>
            <w:gridSpan w:val="2"/>
            <w:vMerge w:val="restart"/>
          </w:tcPr>
          <w:p>
            <w:pPr>
              <w:ind w:left="100"/>
              <w:spacing w:after="0" w:line="159" w:lineRule="exact"/>
              <w:rPr>
                <w:sz w:val="20"/>
                <w:szCs w:val="20"/>
                <w:color w:val="auto"/>
              </w:rPr>
            </w:pPr>
            <w:r>
              <w:rPr>
                <w:rFonts w:ascii="Arial" w:cs="Arial" w:eastAsia="Arial" w:hAnsi="Arial"/>
                <w:sz w:val="13"/>
                <w:szCs w:val="13"/>
                <w:color w:val="0000FF"/>
                <w:w w:val="99"/>
              </w:rPr>
              <w:t xml:space="preserve">common  </w:t>
            </w:r>
            <w:r>
              <w:rPr>
                <w:rFonts w:ascii="Arial" w:cs="Arial" w:eastAsia="Arial" w:hAnsi="Arial"/>
                <w:sz w:val="16"/>
                <w:szCs w:val="16"/>
                <w:color w:val="0000FF"/>
                <w:w w:val="99"/>
              </w:rPr>
              <w:t>20,000</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86,232</w:t>
            </w:r>
          </w:p>
        </w:tc>
        <w:tc>
          <w:tcPr>
            <w:tcW w:w="260" w:type="dxa"/>
            <w:vAlign w:val="bottom"/>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vMerge w:val="restart"/>
          </w:tcPr>
          <w:p>
            <w:pPr>
              <w:ind w:left="200"/>
              <w:spacing w:after="0"/>
              <w:rPr>
                <w:sz w:val="20"/>
                <w:szCs w:val="20"/>
                <w:color w:val="auto"/>
              </w:rPr>
            </w:pPr>
            <w:r>
              <w:rPr>
                <w:rFonts w:ascii="Arial" w:cs="Arial" w:eastAsia="Arial" w:hAnsi="Arial"/>
                <w:sz w:val="13"/>
                <w:szCs w:val="13"/>
                <w:color w:val="0000FF"/>
                <w:w w:val="85"/>
              </w:rPr>
              <w:t>stock</w:t>
            </w: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16, 2021.</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44,004 unvested restricted stock units ("RSUs") in respect of the issuer's Class A common stock ("Class A Common Stock") which are scheduled to vest on January 1, 2022, (ii) 10,719 unvested RSUs in respect of Class A Common Stock which are scheduled to vest in equal installments on each of March 17, 2022, and March 17, 2023, (iii) 32,158 unvested RSUs in respect of Class A Common Stock which are scheduled to vest on January 1, 2023, and (iv) 9,439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ind w:left="40" w:right="14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$100.00 to $100.97, inclusive. The reporting person undertakes to provide the issuer, any security holder of the issuer, or the staff of the Securities and Exchange Commission, upon request, full information regarding the number of shares sole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as prices ranging from $101.00 to $101.90,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12/28/2021</w:t>
            </w:r>
          </w:p>
        </w:tc>
        <w:tc>
          <w:tcPr>
            <w:tcW w:w="0" w:type="dxa"/>
            <w:vAlign w:val="bottom"/>
          </w:tcPr>
          <w:p>
            <w:pPr>
              <w:spacing w:after="0"/>
              <w:rPr>
                <w:sz w:val="1"/>
                <w:szCs w:val="1"/>
                <w:color w:val="auto"/>
              </w:rPr>
            </w:pPr>
          </w:p>
        </w:tc>
      </w:tr>
      <w:tr>
        <w:trPr>
          <w:trHeight w:val="84"/>
        </w:trPr>
        <w:tc>
          <w:tcPr>
            <w:tcW w:w="146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Fact for Enrico Bruni</w:t>
            </w:r>
          </w:p>
        </w:tc>
        <w:tc>
          <w:tcPr>
            <w:tcW w:w="6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2021-12-28T19:13:36Z</dcterms:created>
  <dcterms:modified xsi:type="dcterms:W3CDTF">2021-12-28T19:13:36Z</dcterms:modified>
</cp:coreProperties>
</file>