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15875</wp:posOffset>
            </wp:positionV>
            <wp:extent cx="6993255" cy="5185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18541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Friedman Douglas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01/26/2023</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38"/>
        <w:spacing w:after="0"/>
        <w:rPr>
          <w:sz w:val="20"/>
          <w:szCs w:val="20"/>
          <w:color w:val="auto"/>
        </w:rPr>
      </w:pPr>
      <w:r>
        <w:rPr>
          <w:rFonts w:ascii="Arial" w:cs="Arial" w:eastAsia="Arial" w:hAnsi="Arial"/>
          <w:sz w:val="16"/>
          <w:szCs w:val="16"/>
          <w:color w:val="0000FF"/>
        </w:rPr>
        <w:t>General Counsel and Secretary</w:t>
      </w:r>
    </w:p>
    <w:p>
      <w:pPr>
        <w:spacing w:after="0" w:line="400"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0"/>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01/26/2023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34,798</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01/26/2023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75.0048</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24,798</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5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10,000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01/26/2023</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10,000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w w:val="90"/>
              </w:rPr>
              <w:t>26,232</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-2107565</wp:posOffset>
            </wp:positionV>
            <wp:extent cx="29210" cy="2112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264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5, 2022.</w:t>
      </w:r>
    </w:p>
    <w:p>
      <w:pPr>
        <w:spacing w:after="0" w:line="44" w:lineRule="exact"/>
        <w:rPr>
          <w:rFonts w:ascii="Arial" w:cs="Arial" w:eastAsia="Arial" w:hAnsi="Arial"/>
          <w:sz w:val="13"/>
          <w:szCs w:val="13"/>
          <w:color w:val="008000"/>
        </w:rPr>
      </w:pPr>
    </w:p>
    <w:p>
      <w:pPr>
        <w:ind w:left="40" w:right="200" w:firstLine="2"/>
        <w:spacing w:after="0" w:line="262"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3,001 unvested restricted stock units ("RSUs") in respect of the issuer's Class A common stock ("Class A Common Stock") which are scheduled to vest on March 17, 2023, (ii) 3,393 unvested RSUs in respect of Class A Common Stock which are scheduled to vest in equal installments on each of March 15, 2023 and March 15, 2024, (iii) 10,180 unvested RSUs in respect of Class A Common Stock which are scheduled to vest on January 1, 2024, and (iv) 5,224 unvested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18" w:lineRule="exact"/>
        <w:rPr>
          <w:rFonts w:ascii="Arial" w:cs="Arial" w:eastAsia="Arial" w:hAnsi="Arial"/>
          <w:sz w:val="12"/>
          <w:szCs w:val="12"/>
          <w:color w:val="008000"/>
        </w:rPr>
      </w:pPr>
    </w:p>
    <w:p>
      <w:pPr>
        <w:jc w:val="both"/>
        <w:ind w:left="40" w:right="26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$75 to $75.04,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01/30/2023</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Douglas Friedman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3"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2023-01-30T15:18:47Z</dcterms:created>
  <dcterms:modified xsi:type="dcterms:W3CDTF">2023-01-30T15:18:47Z</dcterms:modified>
</cp:coreProperties>
</file>