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ind w:right="-63"/>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63"/>
        <w:spacing w:after="0"/>
        <w:rPr>
          <w:sz w:val="20"/>
          <w:szCs w:val="20"/>
          <w:color w:val="auto"/>
        </w:rPr>
      </w:pPr>
      <w:r>
        <w:rPr>
          <w:rFonts w:ascii="Arial" w:cs="Arial" w:eastAsia="Arial" w:hAnsi="Arial"/>
          <w:sz w:val="31"/>
          <w:szCs w:val="31"/>
          <w:b w:val="1"/>
          <w:bCs w:val="1"/>
          <w:color w:val="auto"/>
        </w:rPr>
        <w:t>SCHEDULE 14A</w:t>
      </w:r>
    </w:p>
    <w:p>
      <w:pPr>
        <w:spacing w:after="0" w:line="220"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jc w:val="center"/>
        <w:ind w:right="-6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0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-3773805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-3328035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-2745105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-2299335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-1853565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44"/>
          </w:cols>
          <w:pgMar w:left="436" w:top="211" w:right="519" w:bottom="254"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2021-04-01T15:08:55Z</dcterms:created>
  <dcterms:modified xsi:type="dcterms:W3CDTF">2021-04-01T15:08:55Z</dcterms:modified>
</cp:coreProperties>
</file>