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Peterson Justin</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06/22/2020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18"/>
        <w:spacing w:after="0"/>
        <w:rPr>
          <w:sz w:val="20"/>
          <w:szCs w:val="20"/>
          <w:color w:val="auto"/>
        </w:rPr>
      </w:pPr>
      <w:r>
        <w:rPr>
          <w:rFonts w:ascii="Arial" w:cs="Arial" w:eastAsia="Arial" w:hAnsi="Arial"/>
          <w:sz w:val="17"/>
          <w:szCs w:val="17"/>
          <w:color w:val="0000FF"/>
        </w:rPr>
        <w:t>Chief Technology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3"/>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27"/>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7"/>
              <w:spacing w:after="0"/>
              <w:rPr>
                <w:sz w:val="20"/>
                <w:szCs w:val="20"/>
                <w:color w:val="auto"/>
              </w:rPr>
            </w:pPr>
            <w:r>
              <w:rPr>
                <w:rFonts w:ascii="Arial" w:cs="Arial" w:eastAsia="Arial" w:hAnsi="Arial"/>
                <w:sz w:val="17"/>
                <w:szCs w:val="17"/>
                <w:color w:val="0000FF"/>
                <w:w w:val="89"/>
              </w:rPr>
              <w:t>06/22/2020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55,434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67"/>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3"/>
              </w:rPr>
              <w:t>147,719</w:t>
            </w:r>
            <w:r>
              <w:rPr>
                <w:rFonts w:ascii="Arial" w:cs="Arial" w:eastAsia="Arial" w:hAnsi="Arial"/>
                <w:sz w:val="21"/>
                <w:szCs w:val="21"/>
                <w:color w:val="008000"/>
                <w:w w:val="83"/>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7"/>
              <w:spacing w:after="0"/>
              <w:rPr>
                <w:sz w:val="20"/>
                <w:szCs w:val="20"/>
                <w:color w:val="auto"/>
              </w:rPr>
            </w:pPr>
            <w:r>
              <w:rPr>
                <w:rFonts w:ascii="Arial" w:cs="Arial" w:eastAsia="Arial" w:hAnsi="Arial"/>
                <w:sz w:val="17"/>
                <w:szCs w:val="17"/>
                <w:color w:val="0000FF"/>
                <w:w w:val="89"/>
              </w:rPr>
              <w:t>06/22/2020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12,718</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61.8405</w:t>
            </w:r>
            <w:r>
              <w:rPr>
                <w:rFonts w:ascii="Arial" w:cs="Arial" w:eastAsia="Arial" w:hAnsi="Arial"/>
                <w:sz w:val="21"/>
                <w:szCs w:val="21"/>
                <w:color w:val="008000"/>
                <w:w w:val="88"/>
                <w:vertAlign w:val="superscript"/>
              </w:rPr>
              <w:t>(3)</w:t>
            </w:r>
          </w:p>
        </w:tc>
        <w:tc>
          <w:tcPr>
            <w:tcW w:w="12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3"/>
              </w:rPr>
              <w:t>135,001</w:t>
            </w:r>
            <w:r>
              <w:rPr>
                <w:rFonts w:ascii="Arial" w:cs="Arial" w:eastAsia="Arial" w:hAnsi="Arial"/>
                <w:sz w:val="21"/>
                <w:szCs w:val="21"/>
                <w:color w:val="008000"/>
                <w:w w:val="83"/>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7"/>
              <w:spacing w:after="0"/>
              <w:rPr>
                <w:sz w:val="20"/>
                <w:szCs w:val="20"/>
                <w:color w:val="auto"/>
              </w:rPr>
            </w:pPr>
            <w:r>
              <w:rPr>
                <w:rFonts w:ascii="Arial" w:cs="Arial" w:eastAsia="Arial" w:hAnsi="Arial"/>
                <w:sz w:val="17"/>
                <w:szCs w:val="17"/>
                <w:color w:val="0000FF"/>
                <w:w w:val="89"/>
              </w:rPr>
              <w:t>06/22/2020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40,816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62.412</w:t>
            </w:r>
            <w:r>
              <w:rPr>
                <w:rFonts w:ascii="Arial" w:cs="Arial" w:eastAsia="Arial" w:hAnsi="Arial"/>
                <w:sz w:val="21"/>
                <w:szCs w:val="21"/>
                <w:color w:val="008000"/>
                <w:w w:val="89"/>
                <w:vertAlign w:val="superscript"/>
              </w:rPr>
              <w:t>(4)</w:t>
            </w:r>
          </w:p>
        </w:tc>
        <w:tc>
          <w:tcPr>
            <w:tcW w:w="12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3"/>
              </w:rPr>
              <w:t>94,185</w:t>
            </w:r>
            <w:r>
              <w:rPr>
                <w:rFonts w:ascii="Arial" w:cs="Arial" w:eastAsia="Arial" w:hAnsi="Arial"/>
                <w:sz w:val="21"/>
                <w:szCs w:val="21"/>
                <w:color w:val="008000"/>
                <w:w w:val="83"/>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7"/>
              <w:spacing w:after="0"/>
              <w:rPr>
                <w:sz w:val="20"/>
                <w:szCs w:val="20"/>
                <w:color w:val="auto"/>
              </w:rPr>
            </w:pPr>
            <w:r>
              <w:rPr>
                <w:rFonts w:ascii="Arial" w:cs="Arial" w:eastAsia="Arial" w:hAnsi="Arial"/>
                <w:sz w:val="17"/>
                <w:szCs w:val="17"/>
                <w:color w:val="0000FF"/>
                <w:w w:val="89"/>
              </w:rPr>
              <w:t>06/22/2020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1,900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63.0632</w:t>
            </w:r>
            <w:r>
              <w:rPr>
                <w:rFonts w:ascii="Arial" w:cs="Arial" w:eastAsia="Arial" w:hAnsi="Arial"/>
                <w:sz w:val="21"/>
                <w:szCs w:val="21"/>
                <w:color w:val="008000"/>
                <w:w w:val="88"/>
                <w:vertAlign w:val="superscript"/>
              </w:rPr>
              <w:t>(5)</w:t>
            </w:r>
          </w:p>
        </w:tc>
        <w:tc>
          <w:tcPr>
            <w:tcW w:w="12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3"/>
              </w:rPr>
              <w:t>92,285</w:t>
            </w:r>
            <w:r>
              <w:rPr>
                <w:rFonts w:ascii="Arial" w:cs="Arial" w:eastAsia="Arial" w:hAnsi="Arial"/>
                <w:sz w:val="21"/>
                <w:szCs w:val="21"/>
                <w:color w:val="008000"/>
                <w:w w:val="83"/>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7"/>
              <w:spacing w:after="0"/>
              <w:rPr>
                <w:sz w:val="20"/>
                <w:szCs w:val="20"/>
                <w:color w:val="auto"/>
              </w:rPr>
            </w:pPr>
            <w:r>
              <w:rPr>
                <w:rFonts w:ascii="Arial" w:cs="Arial" w:eastAsia="Arial" w:hAnsi="Arial"/>
                <w:sz w:val="17"/>
                <w:szCs w:val="17"/>
                <w:color w:val="0000FF"/>
                <w:w w:val="89"/>
              </w:rPr>
              <w:t>06/23/2020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44,566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67"/>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3"/>
              </w:rPr>
              <w:t>136,851</w:t>
            </w:r>
            <w:r>
              <w:rPr>
                <w:rFonts w:ascii="Arial" w:cs="Arial" w:eastAsia="Arial" w:hAnsi="Arial"/>
                <w:sz w:val="21"/>
                <w:szCs w:val="21"/>
                <w:color w:val="008000"/>
                <w:w w:val="83"/>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7"/>
              <w:spacing w:after="0"/>
              <w:rPr>
                <w:sz w:val="20"/>
                <w:szCs w:val="20"/>
                <w:color w:val="auto"/>
              </w:rPr>
            </w:pPr>
            <w:r>
              <w:rPr>
                <w:rFonts w:ascii="Arial" w:cs="Arial" w:eastAsia="Arial" w:hAnsi="Arial"/>
                <w:sz w:val="17"/>
                <w:szCs w:val="17"/>
                <w:color w:val="0000FF"/>
                <w:w w:val="89"/>
              </w:rPr>
              <w:t>06/23/2020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9,452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62.1263</w:t>
            </w:r>
            <w:r>
              <w:rPr>
                <w:rFonts w:ascii="Arial" w:cs="Arial" w:eastAsia="Arial" w:hAnsi="Arial"/>
                <w:sz w:val="21"/>
                <w:szCs w:val="21"/>
                <w:color w:val="008000"/>
                <w:w w:val="88"/>
                <w:vertAlign w:val="superscript"/>
              </w:rPr>
              <w:t>(6)</w:t>
            </w:r>
          </w:p>
        </w:tc>
        <w:tc>
          <w:tcPr>
            <w:tcW w:w="12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3"/>
              </w:rPr>
              <w:t>127,399</w:t>
            </w:r>
            <w:r>
              <w:rPr>
                <w:rFonts w:ascii="Arial" w:cs="Arial" w:eastAsia="Arial" w:hAnsi="Arial"/>
                <w:sz w:val="21"/>
                <w:szCs w:val="21"/>
                <w:color w:val="008000"/>
                <w:w w:val="83"/>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7"/>
              <w:spacing w:after="0"/>
              <w:rPr>
                <w:sz w:val="20"/>
                <w:szCs w:val="20"/>
                <w:color w:val="auto"/>
              </w:rPr>
            </w:pPr>
            <w:r>
              <w:rPr>
                <w:rFonts w:ascii="Arial" w:cs="Arial" w:eastAsia="Arial" w:hAnsi="Arial"/>
                <w:sz w:val="17"/>
                <w:szCs w:val="17"/>
                <w:color w:val="0000FF"/>
                <w:w w:val="89"/>
              </w:rPr>
              <w:t>06/23/2020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35,114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62.7766</w:t>
            </w:r>
            <w:r>
              <w:rPr>
                <w:rFonts w:ascii="Arial" w:cs="Arial" w:eastAsia="Arial" w:hAnsi="Arial"/>
                <w:sz w:val="21"/>
                <w:szCs w:val="21"/>
                <w:color w:val="008000"/>
                <w:w w:val="88"/>
                <w:vertAlign w:val="superscript"/>
              </w:rPr>
              <w:t>(7)</w:t>
            </w:r>
          </w:p>
        </w:tc>
        <w:tc>
          <w:tcPr>
            <w:tcW w:w="12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3"/>
              </w:rPr>
              <w:t>92,285</w:t>
            </w:r>
            <w:r>
              <w:rPr>
                <w:rFonts w:ascii="Arial" w:cs="Arial" w:eastAsia="Arial" w:hAnsi="Arial"/>
                <w:sz w:val="21"/>
                <w:szCs w:val="21"/>
                <w:color w:val="008000"/>
                <w:w w:val="83"/>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47"/>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(8)</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55,434</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jc w:val="right"/>
              <w:ind w:right="135"/>
              <w:spacing w:after="0" w:line="143" w:lineRule="exact"/>
              <w:rPr>
                <w:sz w:val="20"/>
                <w:szCs w:val="20"/>
                <w:color w:val="auto"/>
              </w:rPr>
            </w:pPr>
            <w:r>
              <w:rPr>
                <w:rFonts w:ascii="Arial" w:cs="Arial" w:eastAsia="Arial" w:hAnsi="Arial"/>
                <w:sz w:val="13"/>
                <w:szCs w:val="13"/>
                <w:color w:val="0000FF"/>
              </w:rPr>
              <w:t>06/22/2020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55,434</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5"/>
              </w:rPr>
              <w:t>210,266</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(8)</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44,566</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jc w:val="right"/>
              <w:ind w:right="135"/>
              <w:spacing w:after="0" w:line="143" w:lineRule="exact"/>
              <w:rPr>
                <w:sz w:val="20"/>
                <w:szCs w:val="20"/>
                <w:color w:val="auto"/>
              </w:rPr>
            </w:pPr>
            <w:r>
              <w:rPr>
                <w:rFonts w:ascii="Arial" w:cs="Arial" w:eastAsia="Arial" w:hAnsi="Arial"/>
                <w:sz w:val="13"/>
                <w:szCs w:val="13"/>
                <w:color w:val="0000FF"/>
              </w:rPr>
              <w:t>06/23/2020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44,566</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5"/>
              </w:rPr>
              <w:t>165,700</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-4879340</wp:posOffset>
            </wp:positionV>
            <wp:extent cx="7033260" cy="4921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492188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April 28, 2020.</w:t>
      </w:r>
    </w:p>
    <w:p>
      <w:pPr>
        <w:spacing w:after="0" w:line="44" w:lineRule="exact"/>
        <w:rPr>
          <w:rFonts w:ascii="Arial" w:cs="Arial" w:eastAsia="Arial" w:hAnsi="Arial"/>
          <w:sz w:val="13"/>
          <w:szCs w:val="13"/>
          <w:color w:val="008000"/>
        </w:rPr>
      </w:pPr>
    </w:p>
    <w:p>
      <w:pPr>
        <w:ind w:left="40" w:right="18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42,218 unvested restricted stock units ("RSUs") in respect of the issuer's Class A common stock ("Class A Common Stock") which are scheduled to vest on January 1, 2021, (ii) 35,204 unvested RSUs in respect of Class A Common Stock which are scheduled to vest on January 1, 2022, and (iii) 12,863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$61.00 to $61.99,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5 6 and 7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$62.00 to $62.99,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$63.00 to $63.24,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$61.38 to $62.36,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$62.39 to $63.13,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06/24/2020</w:t>
            </w:r>
          </w:p>
        </w:tc>
        <w:tc>
          <w:tcPr>
            <w:tcW w:w="0" w:type="dxa"/>
            <w:vAlign w:val="bottom"/>
          </w:tcPr>
          <w:p>
            <w:pPr>
              <w:spacing w:after="0"/>
              <w:rPr>
                <w:sz w:val="1"/>
                <w:szCs w:val="1"/>
                <w:color w:val="auto"/>
              </w:rPr>
            </w:pPr>
          </w:p>
        </w:tc>
      </w:tr>
      <w:tr>
        <w:trPr>
          <w:trHeight w:val="84"/>
        </w:trPr>
        <w:tc>
          <w:tcPr>
            <w:tcW w:w="1600" w:type="dxa"/>
            <w:vAlign w:val="bottom"/>
            <w:vMerge w:val="restart"/>
          </w:tcPr>
          <w:p>
            <w:pPr>
              <w:spacing w:after="0" w:line="187" w:lineRule="exact"/>
              <w:rPr>
                <w:sz w:val="20"/>
                <w:szCs w:val="20"/>
                <w:color w:val="auto"/>
              </w:rPr>
            </w:pPr>
            <w:r>
              <w:rPr>
                <w:rFonts w:ascii="Arial" w:cs="Arial" w:eastAsia="Arial" w:hAnsi="Arial"/>
                <w:sz w:val="17"/>
                <w:szCs w:val="17"/>
                <w:color w:val="0000FF"/>
                <w:w w:val="87"/>
              </w:rPr>
              <w:t>Fact for Justin Peterson</w:t>
            </w:r>
          </w:p>
        </w:tc>
        <w:tc>
          <w:tcPr>
            <w:tcW w:w="5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600" w:type="dxa"/>
            <w:vAlign w:val="bottom"/>
            <w:tcBorders>
              <w:bottom w:val="single" w:sz="8" w:color="auto"/>
            </w:tcBorders>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7231"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2020-06-24T15:52:46Z</dcterms:created>
  <dcterms:modified xsi:type="dcterms:W3CDTF">2020-06-24T15:52:46Z</dcterms:modified>
</cp:coreProperties>
</file>