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-611505</wp:posOffset>
            </wp:positionV>
            <wp:extent cx="8255" cy="612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2140"/>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-619760</wp:posOffset>
            </wp:positionV>
            <wp:extent cx="8255"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20395"/>
                    </a:xfrm>
                    <a:prstGeom prst="rect">
                      <a:avLst/>
                    </a:prstGeom>
                    <a:noFill/>
                  </pic:spPr>
                </pic:pic>
              </a:graphicData>
            </a:graphic>
          </wp:anchor>
        </w:drawing>
        <w:drawing>
          <wp:anchor simplePos="0" relativeHeight="251657728" behindDoc="1" locked="0" layoutInCell="0" allowOverlap="1">
            <wp:simplePos x="0" y="0"/>
            <wp:positionH relativeFrom="column">
              <wp:posOffset>4045585</wp:posOffset>
            </wp:positionH>
            <wp:positionV relativeFrom="paragraph">
              <wp:posOffset>-594995</wp:posOffset>
            </wp:positionV>
            <wp:extent cx="1266190" cy="570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190" cy="57086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37465</wp:posOffset>
            </wp:positionV>
            <wp:extent cx="6967220" cy="17621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6212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Maisey Simon</w:t>
        </w:r>
      </w:hyperlink>
    </w:p>
    <w:p>
      <w:pPr>
        <w:spacing w:after="0" w:line="292"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01/11/2021</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ind w:left="196"/>
        <w:spacing w:after="0"/>
        <w:tabs>
          <w:tab w:leader="none" w:pos="495" w:val="left"/>
          <w:tab w:leader="none" w:pos="2055" w:val="left"/>
        </w:tabs>
        <w:rPr>
          <w:sz w:val="20"/>
          <w:szCs w:val="20"/>
          <w:color w:val="auto"/>
        </w:rPr>
      </w:pPr>
      <w:r>
        <w:rPr>
          <w:rFonts w:ascii="Times New Roman" w:cs="Times New Roman" w:eastAsia="Times New Roman" w:hAnsi="Times New Roman"/>
          <w:sz w:val="21"/>
          <w:szCs w:val="21"/>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3"/>
          <w:szCs w:val="13"/>
          <w:color w:val="auto"/>
        </w:rPr>
        <w:t>Other (specify</w:t>
      </w:r>
    </w:p>
    <w:p>
      <w:pPr>
        <w:spacing w:after="0" w:line="20"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516"/>
        <w:spacing w:after="0"/>
        <w:rPr>
          <w:sz w:val="20"/>
          <w:szCs w:val="20"/>
          <w:color w:val="auto"/>
        </w:rPr>
      </w:pPr>
      <w:r>
        <w:rPr>
          <w:rFonts w:ascii="Times New Roman" w:cs="Times New Roman" w:eastAsia="Times New Roman" w:hAnsi="Times New Roman"/>
          <w:sz w:val="17"/>
          <w:szCs w:val="17"/>
          <w:color w:val="0000FF"/>
        </w:rPr>
        <w:t>Managing Director, Corp. Dev.</w:t>
      </w:r>
    </w:p>
    <w:p>
      <w:pPr>
        <w:spacing w:after="0" w:line="391"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540" w:type="dxa"/>
            <w:vAlign w:val="bottom"/>
            <w:gridSpan w:val="6"/>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2"/>
          </w:tcPr>
          <w:p>
            <w:pPr>
              <w:ind w:left="4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10036</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14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5000" w:type="dxa"/>
            <w:vAlign w:val="bottom"/>
            <w:tcBorders>
              <w:bottom w:val="single" w:sz="8" w:color="2C2C2C"/>
            </w:tcBorders>
            <w:gridSpan w:val="10"/>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2"/>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20" w:type="dxa"/>
            <w:vAlign w:val="bottom"/>
            <w:gridSpan w:val="2"/>
          </w:tcPr>
          <w:p>
            <w:pPr>
              <w:ind w:left="520"/>
              <w:spacing w:after="0" w:line="126"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0"/>
                <w:szCs w:val="10"/>
                <w:color w:val="auto"/>
              </w:rPr>
            </w:pPr>
          </w:p>
        </w:tc>
        <w:tc>
          <w:tcPr>
            <w:tcW w:w="108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0"/>
                <w:szCs w:val="10"/>
                <w:color w:val="auto"/>
              </w:rPr>
            </w:pPr>
          </w:p>
        </w:tc>
        <w:tc>
          <w:tcPr>
            <w:tcW w:w="12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ind w:left="5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1"/>
                <w:szCs w:val="11"/>
                <w:color w:val="auto"/>
              </w:rPr>
            </w:pP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ind w:left="620"/>
              <w:spacing w:after="0"/>
              <w:rPr>
                <w:sz w:val="20"/>
                <w:szCs w:val="20"/>
                <w:color w:val="auto"/>
              </w:rPr>
            </w:pPr>
            <w:r>
              <w:rPr>
                <w:rFonts w:ascii="Times New Roman" w:cs="Times New Roman" w:eastAsia="Times New Roman" w:hAnsi="Times New Roman"/>
                <w:sz w:val="17"/>
                <w:szCs w:val="17"/>
                <w:color w:val="0000FF"/>
              </w:rPr>
              <w:t>01/11/2021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7,500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20.59</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87,522</w:t>
            </w:r>
            <w:r>
              <w:rPr>
                <w:rFonts w:ascii="Times New Roman" w:cs="Times New Roman" w:eastAsia="Times New Roman" w:hAnsi="Times New Roman"/>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ind w:left="620"/>
              <w:spacing w:after="0"/>
              <w:rPr>
                <w:sz w:val="20"/>
                <w:szCs w:val="20"/>
                <w:color w:val="auto"/>
              </w:rPr>
            </w:pPr>
            <w:r>
              <w:rPr>
                <w:rFonts w:ascii="Times New Roman" w:cs="Times New Roman" w:eastAsia="Times New Roman" w:hAnsi="Times New Roman"/>
                <w:sz w:val="17"/>
                <w:szCs w:val="17"/>
                <w:color w:val="0000FF"/>
              </w:rPr>
              <w:t>01/11/2021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7,500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64.7773</w:t>
            </w:r>
            <w:r>
              <w:rPr>
                <w:rFonts w:ascii="Times New Roman" w:cs="Times New Roman" w:eastAsia="Times New Roman" w:hAnsi="Times New Roman"/>
                <w:sz w:val="21"/>
                <w:szCs w:val="21"/>
                <w:color w:val="008000"/>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80,022</w:t>
            </w:r>
            <w:r>
              <w:rPr>
                <w:rFonts w:ascii="Times New Roman" w:cs="Times New Roman" w:eastAsia="Times New Roman" w:hAnsi="Times New Roman"/>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0" w:type="dxa"/>
            <w:vAlign w:val="bottom"/>
            <w:gridSpan w:val="9"/>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40" w:type="dxa"/>
            <w:vAlign w:val="bottom"/>
            <w:vMerge w:val="continue"/>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vMerge w:val="restart"/>
          </w:tcPr>
          <w:p>
            <w:pPr>
              <w:ind w:left="20"/>
              <w:spacing w:after="0" w:line="209"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(1)</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vMerge w:val="restart"/>
          </w:tcPr>
          <w:p>
            <w:pPr>
              <w:ind w:left="40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7,500</w:t>
            </w: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restart"/>
          </w:tcPr>
          <w:p>
            <w:pPr>
              <w:ind w:left="22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20.59</w:t>
            </w:r>
          </w:p>
        </w:tc>
        <w:tc>
          <w:tcPr>
            <w:tcW w:w="160" w:type="dxa"/>
            <w:vAlign w:val="bottom"/>
          </w:tcPr>
          <w:p>
            <w:pPr>
              <w:spacing w:after="0"/>
              <w:rPr>
                <w:sz w:val="6"/>
                <w:szCs w:val="6"/>
                <w:color w:val="auto"/>
              </w:rPr>
            </w:pPr>
          </w:p>
        </w:tc>
        <w:tc>
          <w:tcPr>
            <w:tcW w:w="104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01/11/2021</w:t>
            </w: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vMerge w:val="restart"/>
          </w:tcPr>
          <w:p>
            <w:pPr>
              <w:ind w:left="360"/>
              <w:spacing w:after="0" w:line="144" w:lineRule="exact"/>
              <w:rPr>
                <w:sz w:val="20"/>
                <w:szCs w:val="20"/>
                <w:color w:val="auto"/>
              </w:rPr>
            </w:pPr>
            <w:r>
              <w:rPr>
                <w:rFonts w:ascii="Times New Roman" w:cs="Times New Roman" w:eastAsia="Times New Roman" w:hAnsi="Times New Roman"/>
                <w:sz w:val="13"/>
                <w:szCs w:val="13"/>
                <w:color w:val="0000FF"/>
                <w:w w:val="95"/>
              </w:rPr>
              <w:t>7,500</w:t>
            </w:r>
          </w:p>
        </w:tc>
        <w:tc>
          <w:tcPr>
            <w:tcW w:w="820" w:type="dxa"/>
            <w:vAlign w:val="bottom"/>
            <w:vMerge w:val="continue"/>
          </w:tcPr>
          <w:p>
            <w:pPr>
              <w:spacing w:after="0"/>
              <w:rPr>
                <w:sz w:val="6"/>
                <w:szCs w:val="6"/>
                <w:color w:val="auto"/>
              </w:rPr>
            </w:pPr>
          </w:p>
        </w:tc>
        <w:tc>
          <w:tcPr>
            <w:tcW w:w="76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10/26/2028</w:t>
            </w:r>
          </w:p>
        </w:tc>
        <w:tc>
          <w:tcPr>
            <w:tcW w:w="54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w w:val="96"/>
              </w:rPr>
              <w:t>common</w:t>
            </w: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40" w:type="dxa"/>
            <w:vAlign w:val="bottom"/>
            <w:vMerge w:val="restart"/>
          </w:tcPr>
          <w:p>
            <w:pPr>
              <w:ind w:left="200"/>
              <w:spacing w:after="0" w:line="144" w:lineRule="exact"/>
              <w:rPr>
                <w:sz w:val="20"/>
                <w:szCs w:val="20"/>
                <w:color w:val="auto"/>
              </w:rPr>
            </w:pPr>
            <w:r>
              <w:rPr>
                <w:rFonts w:ascii="Times New Roman" w:cs="Times New Roman" w:eastAsia="Times New Roman" w:hAnsi="Times New Roman"/>
                <w:sz w:val="13"/>
                <w:szCs w:val="13"/>
                <w:color w:val="0000FF"/>
                <w:w w:val="99"/>
              </w:rPr>
              <w:t>119,238</w:t>
            </w:r>
          </w:p>
        </w:tc>
        <w:tc>
          <w:tcPr>
            <w:tcW w:w="240" w:type="dxa"/>
            <w:vAlign w:val="bottom"/>
          </w:tcPr>
          <w:p>
            <w:pPr>
              <w:spacing w:after="0"/>
              <w:rPr>
                <w:sz w:val="6"/>
                <w:szCs w:val="6"/>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-3474085</wp:posOffset>
            </wp:positionV>
            <wp:extent cx="7033260" cy="3516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516630"/>
                    </a:xfrm>
                    <a:prstGeom prst="rect">
                      <a:avLst/>
                    </a:prstGeom>
                    <a:noFill/>
                  </pic:spPr>
                </pic:pic>
              </a:graphicData>
            </a:graphic>
          </wp:anchor>
        </w:drawing>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April 28, 2020.</w:t>
      </w:r>
    </w:p>
    <w:p>
      <w:pPr>
        <w:spacing w:after="0" w:line="45" w:lineRule="exact"/>
        <w:rPr>
          <w:rFonts w:ascii="Times New Roman" w:cs="Times New Roman" w:eastAsia="Times New Roman" w:hAnsi="Times New Roman"/>
          <w:sz w:val="13"/>
          <w:szCs w:val="13"/>
          <w:color w:val="008000"/>
        </w:rPr>
      </w:pPr>
    </w:p>
    <w:p>
      <w:pPr>
        <w:ind w:left="40" w:right="16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39,604 unvested restricted stock units ("RSUs") in respect of the issuer's Class A common stock ("Class A Common Stock") which are scheduled to vest on January 1, 2022, and (ii) 10,290 unvested RSUs in respect of Class A Common Stock which are scheduled to vest in equal installments on each of the first, second and third anniversaries of March 17, 2020, in each case subject to the reporting person's continued employment through the applicable vesting date. This amount also includes 24,628 vested RSUs which will be settled on February 1, 2021.</w:t>
      </w:r>
    </w:p>
    <w:p>
      <w:pPr>
        <w:spacing w:after="0" w:line="24" w:lineRule="exact"/>
        <w:rPr>
          <w:rFonts w:ascii="Times New Roman" w:cs="Times New Roman" w:eastAsia="Times New Roman" w:hAnsi="Times New Roman"/>
          <w:sz w:val="13"/>
          <w:szCs w:val="13"/>
          <w:color w:val="008000"/>
        </w:rPr>
      </w:pPr>
    </w:p>
    <w:p>
      <w:pPr>
        <w:jc w:val="both"/>
        <w:ind w:left="40" w:right="24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$64.34 to $65.32,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 3 to this Form 4.</w:t>
      </w:r>
    </w:p>
    <w:p>
      <w:pPr>
        <w:spacing w:after="0" w:line="2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 and exercisable as of the date hereof.</w:t>
      </w:r>
    </w:p>
    <w:p>
      <w:pPr>
        <w:spacing w:after="0" w:line="5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Scott Zucker, Attorney-in-</w:t>
            </w:r>
          </w:p>
        </w:tc>
        <w:tc>
          <w:tcPr>
            <w:tcW w:w="100" w:type="dxa"/>
            <w:vAlign w:val="bottom"/>
          </w:tcPr>
          <w:p>
            <w:pPr>
              <w:spacing w:after="0"/>
              <w:rPr>
                <w:sz w:val="17"/>
                <w:szCs w:val="17"/>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8"/>
              </w:rPr>
              <w:t>01/12/2021</w:t>
            </w:r>
          </w:p>
        </w:tc>
        <w:tc>
          <w:tcPr>
            <w:tcW w:w="0" w:type="dxa"/>
            <w:vAlign w:val="bottom"/>
          </w:tcPr>
          <w:p>
            <w:pPr>
              <w:spacing w:after="0"/>
              <w:rPr>
                <w:sz w:val="1"/>
                <w:szCs w:val="1"/>
                <w:color w:val="auto"/>
              </w:rPr>
            </w:pPr>
          </w:p>
        </w:tc>
      </w:tr>
      <w:tr>
        <w:trPr>
          <w:trHeight w:val="84"/>
        </w:trPr>
        <w:tc>
          <w:tcPr>
            <w:tcW w:w="156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8"/>
              </w:rPr>
              <w:t>Fact for Simon Maisey</w:t>
            </w:r>
          </w:p>
        </w:tc>
        <w:tc>
          <w:tcPr>
            <w:tcW w:w="5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560" w:type="dxa"/>
            <w:vAlign w:val="bottom"/>
            <w:tcBorders>
              <w:bottom w:val="single" w:sz="8" w:color="auto"/>
            </w:tcBorders>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402"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2021-01-12T15:52:06Z</dcterms:created>
  <dcterms:modified xsi:type="dcterms:W3CDTF">2021-01-12T15:52:06Z</dcterms:modified>
</cp:coreProperties>
</file>