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618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1817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09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96"/>
        <w:spacing w:after="0"/>
        <w:rPr>
          <w:sz w:val="20"/>
          <w:szCs w:val="20"/>
          <w:color w:val="auto"/>
        </w:rPr>
      </w:pPr>
      <w:r>
        <w:rPr>
          <w:rFonts w:ascii="Arial" w:cs="Arial" w:eastAsia="Arial" w:hAnsi="Arial"/>
          <w:sz w:val="17"/>
          <w:szCs w:val="17"/>
          <w:color w:val="0000FF"/>
        </w:rPr>
        <w:t>Chief Technology Officer</w:t>
      </w:r>
    </w:p>
    <w:p>
      <w:pPr>
        <w:spacing w:after="0" w:line="391" w:lineRule="exact"/>
        <w:rPr>
          <w:sz w:val="24"/>
          <w:szCs w:val="24"/>
          <w:color w:val="auto"/>
        </w:rPr>
      </w:pPr>
    </w:p>
    <w:p>
      <w:pPr>
        <w:sectPr>
          <w:pgSz w:w="11900" w:h="16838" w:orient="portrait"/>
          <w:cols w:equalWidth="0" w:num="3">
            <w:col w:w="3200" w:space="720"/>
            <w:col w:w="3104" w:space="720"/>
            <w:col w:w="3336"/>
          </w:cols>
          <w:pgMar w:left="460" w:top="222" w:right="359" w:bottom="1094"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line="145"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11/01/2021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5,505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87,123</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11/01/2021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5,505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89.6069</w:t>
            </w:r>
            <w:r>
              <w:rPr>
                <w:rFonts w:ascii="Arial" w:cs="Arial" w:eastAsia="Arial" w:hAnsi="Arial"/>
                <w:sz w:val="21"/>
                <w:szCs w:val="21"/>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81,618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11/02/2021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9,295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90,913</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11/02/2021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9,295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89.5921</w:t>
            </w:r>
            <w:r>
              <w:rPr>
                <w:rFonts w:ascii="Arial" w:cs="Arial" w:eastAsia="Arial" w:hAnsi="Arial"/>
                <w:sz w:val="21"/>
                <w:szCs w:val="21"/>
                <w:color w:val="008000"/>
                <w:w w:val="93"/>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81,618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5,505</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20.59</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4" w:lineRule="exact"/>
              <w:rPr>
                <w:sz w:val="20"/>
                <w:szCs w:val="20"/>
                <w:color w:val="auto"/>
              </w:rPr>
            </w:pPr>
            <w:r>
              <w:rPr>
                <w:rFonts w:ascii="Arial" w:cs="Arial" w:eastAsia="Arial" w:hAnsi="Arial"/>
                <w:sz w:val="13"/>
                <w:szCs w:val="13"/>
                <w:color w:val="0000FF"/>
              </w:rPr>
              <w:t>11/01/2021</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Arial" w:cs="Arial" w:eastAsia="Arial" w:hAnsi="Arial"/>
                <w:sz w:val="13"/>
                <w:szCs w:val="13"/>
                <w:color w:val="0000FF"/>
                <w:w w:val="85"/>
              </w:rPr>
              <w:t>5,505</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101,419</w:t>
            </w:r>
          </w:p>
        </w:tc>
        <w:tc>
          <w:tcPr>
            <w:tcW w:w="24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9,295</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20.59</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4" w:lineRule="exact"/>
              <w:rPr>
                <w:sz w:val="20"/>
                <w:szCs w:val="20"/>
                <w:color w:val="auto"/>
              </w:rPr>
            </w:pPr>
            <w:r>
              <w:rPr>
                <w:rFonts w:ascii="Arial" w:cs="Arial" w:eastAsia="Arial" w:hAnsi="Arial"/>
                <w:sz w:val="13"/>
                <w:szCs w:val="13"/>
                <w:color w:val="0000FF"/>
              </w:rPr>
              <w:t>11/02/2021</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Arial" w:cs="Arial" w:eastAsia="Arial" w:hAnsi="Arial"/>
                <w:sz w:val="13"/>
                <w:szCs w:val="13"/>
                <w:color w:val="0000FF"/>
                <w:w w:val="85"/>
              </w:rPr>
              <w:t>9,295</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w w:val="98"/>
              </w:rPr>
              <w:t>10/26/2028</w:t>
            </w:r>
          </w:p>
        </w:tc>
        <w:tc>
          <w:tcPr>
            <w:tcW w:w="54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92,124</w:t>
            </w:r>
          </w:p>
        </w:tc>
        <w:tc>
          <w:tcPr>
            <w:tcW w:w="24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-2651760</wp:posOffset>
            </wp:positionV>
            <wp:extent cx="29210" cy="2656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568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5" w:lineRule="exact"/>
        <w:rPr>
          <w:rFonts w:ascii="Arial" w:cs="Arial" w:eastAsia="Arial" w:hAnsi="Arial"/>
          <w:sz w:val="13"/>
          <w:szCs w:val="13"/>
          <w:color w:val="008000"/>
        </w:rPr>
      </w:pPr>
    </w:p>
    <w:p>
      <w:pPr>
        <w:ind w:left="40" w:right="240" w:firstLine="3"/>
        <w:spacing w:after="0" w:line="26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35,204 unvested restricted stock units ("RSUs") in respect of issuer's Class A common stock ("Class A Common Stock") which are scheduled to vest on January 1, 2022, (ii) 8,575 unvested RSUs in respect of Class A Common Stock which are scheduled to vest in equal installments on each of March 17, 2022, and March 17, 2023, (iii) 25,726 unvested RSUs in respect of Class A Common Stock which are scheduled to vest on January 1, 2023, and (iv) 10,113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$89.50 to $89.66,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$89.50 to $89.87,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7"/>
              </w:rPr>
              <w:t>s/ Scott Zucker, Attorney-in-</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11/02/2021</w:t>
            </w:r>
          </w:p>
        </w:tc>
        <w:tc>
          <w:tcPr>
            <w:tcW w:w="0" w:type="dxa"/>
            <w:vAlign w:val="bottom"/>
          </w:tcPr>
          <w:p>
            <w:pPr>
              <w:spacing w:after="0"/>
              <w:rPr>
                <w:sz w:val="1"/>
                <w:szCs w:val="1"/>
                <w:color w:val="auto"/>
              </w:rPr>
            </w:pPr>
          </w:p>
        </w:tc>
      </w:tr>
      <w:tr>
        <w:trPr>
          <w:trHeight w:val="84"/>
        </w:trPr>
        <w:tc>
          <w:tcPr>
            <w:tcW w:w="16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7"/>
              </w:rPr>
              <w:t>Fact for Justin Peterson</w:t>
            </w:r>
          </w:p>
        </w:tc>
        <w:tc>
          <w:tcPr>
            <w:tcW w:w="3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09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2021-11-02T20:57:14Z</dcterms:created>
  <dcterms:modified xsi:type="dcterms:W3CDTF">2021-11-02T20:57:14Z</dcterms:modified>
</cp:coreProperties>
</file>