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Bruni Enrico</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07/08/2020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78"/>
        <w:spacing w:after="0"/>
        <w:rPr>
          <w:sz w:val="20"/>
          <w:szCs w:val="20"/>
          <w:color w:val="auto"/>
        </w:rPr>
      </w:pPr>
      <w:r>
        <w:rPr>
          <w:rFonts w:ascii="Arial" w:cs="Arial" w:eastAsia="Arial" w:hAnsi="Arial"/>
          <w:sz w:val="17"/>
          <w:szCs w:val="17"/>
          <w:color w:val="0000FF"/>
        </w:rPr>
        <w:t>Managing Director, Europe/Asia</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07/08/2020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15,000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117,301</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07/08/2020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15,000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57.1203</w:t>
            </w:r>
            <w:r>
              <w:rPr>
                <w:rFonts w:ascii="Arial" w:cs="Arial" w:eastAsia="Arial" w:hAnsi="Arial"/>
                <w:sz w:val="21"/>
                <w:szCs w:val="21"/>
                <w:color w:val="008000"/>
                <w:w w:val="86"/>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102,301</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15,000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07/08/2020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15,000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389,129</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-3368040</wp:posOffset>
            </wp:positionV>
            <wp:extent cx="7033260"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0995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15, 2020.</w:t>
      </w:r>
    </w:p>
    <w:p>
      <w:pPr>
        <w:spacing w:after="0" w:line="44" w:lineRule="exact"/>
        <w:rPr>
          <w:rFonts w:ascii="Arial" w:cs="Arial" w:eastAsia="Arial" w:hAnsi="Arial"/>
          <w:sz w:val="13"/>
          <w:szCs w:val="13"/>
          <w:color w:val="008000"/>
        </w:rPr>
      </w:pPr>
    </w:p>
    <w:p>
      <w:pPr>
        <w:ind w:left="40" w:right="18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42,218 unvested restricted stock units ("RSUs") in respect of the issuer's Class A common stock (the "Class A Common Stock") which are scheduled to vest on January 1, 2021, (ii) 44,004 unvested RSUs in respect of Class A Common Stock which are scheduled to vest on January 1, 2022, and (iii) 16,079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$57.01 to $57.24,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07/09/2020</w:t>
            </w:r>
          </w:p>
        </w:tc>
        <w:tc>
          <w:tcPr>
            <w:tcW w:w="0" w:type="dxa"/>
            <w:vAlign w:val="bottom"/>
          </w:tcPr>
          <w:p>
            <w:pPr>
              <w:spacing w:after="0"/>
              <w:rPr>
                <w:sz w:val="1"/>
                <w:szCs w:val="1"/>
                <w:color w:val="auto"/>
              </w:rPr>
            </w:pPr>
          </w:p>
        </w:tc>
      </w:tr>
      <w:tr>
        <w:trPr>
          <w:trHeight w:val="84"/>
        </w:trPr>
        <w:tc>
          <w:tcPr>
            <w:tcW w:w="146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Fact for Enrico Bruni</w:t>
            </w:r>
          </w:p>
        </w:tc>
        <w:tc>
          <w:tcPr>
            <w:tcW w:w="6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6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2020-07-09T16:34:20Z</dcterms:created>
  <dcterms:modified xsi:type="dcterms:W3CDTF">2020-07-09T16:34:20Z</dcterms:modified>
</cp:coreProperties>
</file>