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-628015</wp:posOffset>
            </wp:positionV>
            <wp:extent cx="58420" cy="641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15875</wp:posOffset>
            </wp:positionV>
            <wp:extent cx="6993255" cy="7272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7272655"/>
                    </a:xfrm>
                    <a:prstGeom prst="rect">
                      <a:avLst/>
                    </a:prstGeom>
                    <a:noFill/>
                  </pic:spPr>
                </pic:pic>
              </a:graphicData>
            </a:graphic>
          </wp:anchor>
        </w:drawing>
      </w:r>
    </w:p>
    <w:p>
      <w:pPr>
        <w:spacing w:after="0" w:line="37" w:lineRule="exact"/>
        <w:rPr>
          <w:sz w:val="24"/>
          <w:szCs w:val="24"/>
          <w:color w:val="auto"/>
        </w:rPr>
      </w:pPr>
    </w:p>
    <w:p>
      <w:pPr>
        <w:sectPr>
          <w:pgSz w:w="11900" w:h="16851" w:orient="portrait"/>
          <w:cols w:equalWidth="0" w:num="2">
            <w:col w:w="2260" w:space="280"/>
            <w:col w:w="8540"/>
          </w:cols>
          <w:pgMar w:left="460" w:top="222"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2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Olesky Lee</w:t>
              </w:r>
            </w:hyperlink>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20" w:type="dxa"/>
            <w:vAlign w:val="bottom"/>
            <w:gridSpan w:val="7"/>
          </w:tcPr>
          <w:p>
            <w:pPr>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 xml:space="preserve">Tradeweb Markets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TW</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gridSpan w:val="5"/>
            <w:vMerge w:val="restart"/>
          </w:tcPr>
          <w:p>
            <w:pPr>
              <w:ind w:left="2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gridSpan w:val="4"/>
            <w:vMerge w:val="continue"/>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360" w:type="dxa"/>
            <w:vAlign w:val="bottom"/>
            <w:tcBorders>
              <w:top w:val="single" w:sz="8" w:color="0000EE"/>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40" w:type="dxa"/>
            <w:vAlign w:val="bottom"/>
            <w:gridSpan w:val="4"/>
            <w:vMerge w:val="continue"/>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2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18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20" w:type="dxa"/>
            <w:vAlign w:val="bottom"/>
            <w:gridSpan w:val="5"/>
            <w:vMerge w:val="restart"/>
          </w:tcPr>
          <w:p>
            <w:pPr>
              <w:ind w:left="2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20" w:type="dxa"/>
            <w:vAlign w:val="bottom"/>
            <w:gridSpan w:val="7"/>
            <w:vMerge w:val="restart"/>
          </w:tcPr>
          <w:p>
            <w:pPr>
              <w:spacing w:after="0"/>
              <w:rPr>
                <w:sz w:val="20"/>
                <w:szCs w:val="20"/>
                <w:color w:val="auto"/>
              </w:rPr>
            </w:pPr>
            <w:r>
              <w:rPr>
                <w:rFonts w:ascii="Arial" w:cs="Arial" w:eastAsia="Arial" w:hAnsi="Arial"/>
                <w:sz w:val="13"/>
                <w:szCs w:val="13"/>
                <w:color w:val="auto"/>
                <w:w w:val="99"/>
              </w:rPr>
              <w:t>3. Date of Earliest Transaction (Month/Day/Year)</w:t>
            </w: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2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20" w:type="dxa"/>
            <w:vAlign w:val="bottom"/>
            <w:gridSpan w:val="7"/>
            <w:vMerge w:val="continue"/>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ind w:left="180"/>
              <w:spacing w:after="0" w:line="121" w:lineRule="exact"/>
              <w:rPr>
                <w:sz w:val="20"/>
                <w:szCs w:val="20"/>
                <w:color w:val="auto"/>
              </w:rPr>
            </w:pPr>
            <w:r>
              <w:rPr>
                <w:rFonts w:ascii="Arial" w:cs="Arial" w:eastAsia="Arial" w:hAnsi="Arial"/>
                <w:sz w:val="13"/>
                <w:szCs w:val="13"/>
                <w:color w:val="auto"/>
              </w:rPr>
              <w:t>below)</w:t>
            </w: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gridSpan w:val="2"/>
          </w:tcPr>
          <w:p>
            <w:pPr>
              <w:ind w:left="280"/>
              <w:spacing w:after="0" w:line="121" w:lineRule="exact"/>
              <w:rPr>
                <w:sz w:val="20"/>
                <w:szCs w:val="20"/>
                <w:color w:val="auto"/>
              </w:rPr>
            </w:pPr>
            <w:r>
              <w:rPr>
                <w:rFonts w:ascii="Arial" w:cs="Arial" w:eastAsia="Arial" w:hAnsi="Arial"/>
                <w:sz w:val="13"/>
                <w:szCs w:val="13"/>
                <w:color w:val="auto"/>
              </w:rPr>
              <w:t>below)</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480" w:type="dxa"/>
            <w:vAlign w:val="bottom"/>
            <w:gridSpan w:val="6"/>
            <w:vMerge w:val="restart"/>
          </w:tcPr>
          <w:p>
            <w:pPr>
              <w:ind w:left="260"/>
              <w:spacing w:after="0"/>
              <w:rPr>
                <w:sz w:val="20"/>
                <w:szCs w:val="20"/>
                <w:color w:val="auto"/>
              </w:rPr>
            </w:pPr>
            <w:r>
              <w:rPr>
                <w:rFonts w:ascii="Arial" w:cs="Arial" w:eastAsia="Arial" w:hAnsi="Arial"/>
                <w:sz w:val="17"/>
                <w:szCs w:val="17"/>
                <w:color w:val="0000FF"/>
              </w:rPr>
              <w:t>03/31/2023</w:t>
            </w: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5"/>
            <w:vMerge w:val="restart"/>
          </w:tcPr>
          <w:p>
            <w:pPr>
              <w:spacing w:after="0"/>
              <w:rPr>
                <w:sz w:val="20"/>
                <w:szCs w:val="20"/>
                <w:color w:val="auto"/>
              </w:rPr>
            </w:pPr>
            <w:r>
              <w:rPr>
                <w:rFonts w:ascii="Arial" w:cs="Arial" w:eastAsia="Arial" w:hAnsi="Arial"/>
                <w:sz w:val="17"/>
                <w:szCs w:val="17"/>
                <w:color w:val="0000FF"/>
              </w:rPr>
              <w:t>TRADEWEB MARKETS INC.</w:t>
            </w:r>
          </w:p>
        </w:tc>
        <w:tc>
          <w:tcPr>
            <w:tcW w:w="1100" w:type="dxa"/>
            <w:vAlign w:val="bottom"/>
          </w:tcPr>
          <w:p>
            <w:pPr>
              <w:spacing w:after="0"/>
              <w:rPr>
                <w:sz w:val="12"/>
                <w:szCs w:val="12"/>
                <w:color w:val="auto"/>
              </w:rPr>
            </w:pPr>
          </w:p>
        </w:tc>
        <w:tc>
          <w:tcPr>
            <w:tcW w:w="1480" w:type="dxa"/>
            <w:vAlign w:val="bottom"/>
            <w:gridSpan w:val="6"/>
            <w:vMerge w:val="continue"/>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40" w:type="dxa"/>
            <w:vAlign w:val="bottom"/>
            <w:gridSpan w:val="5"/>
            <w:vMerge w:val="continue"/>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540" w:type="dxa"/>
            <w:vAlign w:val="bottom"/>
            <w:gridSpan w:val="6"/>
            <w:vMerge w:val="restart"/>
          </w:tcPr>
          <w:p>
            <w:pPr>
              <w:spacing w:after="0"/>
              <w:rPr>
                <w:sz w:val="20"/>
                <w:szCs w:val="20"/>
                <w:color w:val="auto"/>
              </w:rPr>
            </w:pPr>
            <w:r>
              <w:rPr>
                <w:rFonts w:ascii="Arial" w:cs="Arial" w:eastAsia="Arial" w:hAnsi="Arial"/>
                <w:sz w:val="17"/>
                <w:szCs w:val="17"/>
                <w:color w:val="0000FF"/>
              </w:rPr>
              <w:t>1177 AVENUE OF THE AMERICAS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320" w:type="dxa"/>
            <w:vAlign w:val="bottom"/>
            <w:gridSpan w:val="8"/>
            <w:vMerge w:val="restart"/>
          </w:tcPr>
          <w:p>
            <w:pPr>
              <w:spacing w:after="0"/>
              <w:rPr>
                <w:sz w:val="20"/>
                <w:szCs w:val="20"/>
                <w:color w:val="auto"/>
              </w:rPr>
            </w:pPr>
            <w:r>
              <w:rPr>
                <w:rFonts w:ascii="Arial" w:cs="Arial" w:eastAsia="Arial" w:hAnsi="Arial"/>
                <w:sz w:val="13"/>
                <w:szCs w:val="13"/>
                <w:color w:val="auto"/>
                <w:w w:val="99"/>
              </w:rPr>
              <w:t>4. If Amendment, Date of Original Filed (Month/Day/Year)</w:t>
            </w: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320" w:type="dxa"/>
            <w:vAlign w:val="bottom"/>
            <w:gridSpan w:val="8"/>
            <w:vMerge w:val="continue"/>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36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vMerge w:val="restart"/>
          </w:tcPr>
          <w:p>
            <w:pPr>
              <w:spacing w:after="0"/>
              <w:rPr>
                <w:sz w:val="5"/>
                <w:szCs w:val="5"/>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040" w:type="dxa"/>
            <w:vAlign w:val="bottom"/>
            <w:gridSpan w:val="4"/>
            <w:vMerge w:val="continue"/>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80" w:type="dxa"/>
            <w:vAlign w:val="bottom"/>
            <w:gridSpan w:val="8"/>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3"/>
          </w:tcPr>
          <w:p>
            <w:pPr>
              <w:spacing w:after="0"/>
              <w:rPr>
                <w:sz w:val="20"/>
                <w:szCs w:val="20"/>
                <w:color w:val="auto"/>
              </w:rPr>
            </w:pPr>
            <w:r>
              <w:rPr>
                <w:rFonts w:ascii="Arial" w:cs="Arial" w:eastAsia="Arial" w:hAnsi="Arial"/>
                <w:sz w:val="17"/>
                <w:szCs w:val="17"/>
                <w:color w:val="0000FF"/>
              </w:rPr>
              <w:t>NEW YORK</w:t>
            </w:r>
          </w:p>
        </w:tc>
        <w:tc>
          <w:tcPr>
            <w:tcW w:w="1220" w:type="dxa"/>
            <w:vAlign w:val="bottom"/>
            <w:gridSpan w:val="2"/>
          </w:tcPr>
          <w:p>
            <w:pPr>
              <w:spacing w:after="0"/>
              <w:rPr>
                <w:sz w:val="20"/>
                <w:szCs w:val="20"/>
                <w:color w:val="auto"/>
              </w:rPr>
            </w:pPr>
            <w:r>
              <w:rPr>
                <w:rFonts w:ascii="Arial" w:cs="Arial" w:eastAsia="Arial" w:hAnsi="Arial"/>
                <w:sz w:val="17"/>
                <w:szCs w:val="17"/>
                <w:color w:val="0000FF"/>
              </w:rPr>
              <w:t>NY</w:t>
            </w:r>
          </w:p>
        </w:tc>
        <w:tc>
          <w:tcPr>
            <w:tcW w:w="1100" w:type="dxa"/>
            <w:vAlign w:val="bottom"/>
          </w:tcPr>
          <w:p>
            <w:pPr>
              <w:spacing w:after="0"/>
              <w:rPr>
                <w:sz w:val="20"/>
                <w:szCs w:val="20"/>
                <w:color w:val="auto"/>
              </w:rPr>
            </w:pPr>
            <w:r>
              <w:rPr>
                <w:rFonts w:ascii="Arial" w:cs="Arial" w:eastAsia="Arial" w:hAnsi="Arial"/>
                <w:sz w:val="17"/>
                <w:szCs w:val="17"/>
                <w:color w:val="0000FF"/>
              </w:rPr>
              <w:t>10036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80" w:type="dxa"/>
            <w:vAlign w:val="bottom"/>
            <w:gridSpan w:val="8"/>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180"/>
              <w:spacing w:after="0" w:line="130" w:lineRule="exact"/>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20" w:type="dxa"/>
            <w:vAlign w:val="bottom"/>
            <w:tcBorders>
              <w:bottom w:val="single" w:sz="8" w:color="2C2C2C"/>
            </w:tcBorders>
            <w:gridSpan w:val="3"/>
          </w:tcPr>
          <w:p>
            <w:pPr>
              <w:spacing w:after="0"/>
              <w:rPr>
                <w:sz w:val="10"/>
                <w:szCs w:val="10"/>
                <w:color w:val="auto"/>
              </w:rPr>
            </w:pPr>
          </w:p>
        </w:tc>
        <w:tc>
          <w:tcPr>
            <w:tcW w:w="680" w:type="dxa"/>
            <w:vAlign w:val="bottom"/>
            <w:tcBorders>
              <w:bottom w:val="single" w:sz="8" w:color="2C2C2C"/>
            </w:tcBorders>
            <w:gridSpan w:val="2"/>
          </w:tcPr>
          <w:p>
            <w:pPr>
              <w:spacing w:after="0"/>
              <w:rPr>
                <w:sz w:val="10"/>
                <w:szCs w:val="10"/>
                <w:color w:val="auto"/>
              </w:rPr>
            </w:pPr>
          </w:p>
        </w:tc>
        <w:tc>
          <w:tcPr>
            <w:tcW w:w="186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9"/>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5"/>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5"/>
          </w:tcPr>
          <w:p>
            <w:pPr>
              <w:ind w:left="4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620" w:type="dxa"/>
            <w:vAlign w:val="bottom"/>
          </w:tcPr>
          <w:p>
            <w:pPr>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204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ind w:left="48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6"/>
          </w:tcPr>
          <w:p>
            <w:pPr>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0"/>
                <w:szCs w:val="10"/>
                <w:color w:val="auto"/>
              </w:rPr>
            </w:pPr>
          </w:p>
        </w:tc>
        <w:tc>
          <w:tcPr>
            <w:tcW w:w="92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gridSpan w:val="5"/>
          </w:tcPr>
          <w:p>
            <w:pPr>
              <w:jc w:val="center"/>
              <w:ind w:left="329"/>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4"/>
            <w:vMerge w:val="restart"/>
          </w:tcPr>
          <w:p>
            <w:pPr>
              <w:jc w:val="right"/>
              <w:ind w:right="480"/>
              <w:spacing w:after="0"/>
              <w:rPr>
                <w:sz w:val="20"/>
                <w:szCs w:val="20"/>
                <w:color w:val="auto"/>
              </w:rPr>
            </w:pPr>
            <w:r>
              <w:rPr>
                <w:rFonts w:ascii="Arial" w:cs="Arial" w:eastAsia="Arial" w:hAnsi="Arial"/>
                <w:sz w:val="12"/>
                <w:szCs w:val="12"/>
                <w:b w:val="1"/>
                <w:bCs w:val="1"/>
                <w:color w:val="auto"/>
                <w:w w:val="95"/>
              </w:rPr>
              <w:t>Price</w:t>
            </w:r>
          </w:p>
        </w:tc>
        <w:tc>
          <w:tcPr>
            <w:tcW w:w="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4"/>
            <w:vMerge w:val="continue"/>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4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rPr>
              <w:t>Class A common stock</w:t>
            </w:r>
          </w:p>
        </w:tc>
        <w:tc>
          <w:tcPr>
            <w:tcW w:w="1360" w:type="dxa"/>
            <w:vAlign w:val="bottom"/>
            <w:tcBorders>
              <w:bottom w:val="single" w:sz="8" w:color="2C2C2C"/>
            </w:tcBorders>
            <w:gridSpan w:val="4"/>
          </w:tcPr>
          <w:p>
            <w:pPr>
              <w:jc w:val="center"/>
              <w:ind w:left="469"/>
              <w:spacing w:after="0"/>
              <w:rPr>
                <w:sz w:val="20"/>
                <w:szCs w:val="20"/>
                <w:color w:val="auto"/>
              </w:rPr>
            </w:pPr>
            <w:r>
              <w:rPr>
                <w:rFonts w:ascii="Arial" w:cs="Arial" w:eastAsia="Arial" w:hAnsi="Arial"/>
                <w:sz w:val="17"/>
                <w:szCs w:val="17"/>
                <w:color w:val="0000FF"/>
                <w:w w:val="91"/>
              </w:rPr>
              <w:t>03/31/2023</w:t>
            </w:r>
          </w:p>
        </w:tc>
        <w:tc>
          <w:tcPr>
            <w:tcW w:w="1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jc w:val="center"/>
              <w:ind w:right="460"/>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60" w:type="dxa"/>
            <w:vAlign w:val="bottom"/>
            <w:tcBorders>
              <w:bottom w:val="single" w:sz="8" w:color="2C2C2C"/>
            </w:tcBorders>
          </w:tcPr>
          <w:p>
            <w:pPr>
              <w:jc w:val="right"/>
              <w:ind w:right="129"/>
              <w:spacing w:after="0"/>
              <w:rPr>
                <w:sz w:val="20"/>
                <w:szCs w:val="20"/>
                <w:color w:val="auto"/>
              </w:rPr>
            </w:pPr>
            <w:r>
              <w:rPr>
                <w:rFonts w:ascii="Arial" w:cs="Arial" w:eastAsia="Arial" w:hAnsi="Arial"/>
                <w:sz w:val="17"/>
                <w:szCs w:val="17"/>
                <w:color w:val="0000FF"/>
              </w:rPr>
              <w:t>71,330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A</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jc w:val="right"/>
              <w:ind w:right="9"/>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20.59</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305,687</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4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rPr>
              <w:t>Class A common stock</w:t>
            </w:r>
          </w:p>
        </w:tc>
        <w:tc>
          <w:tcPr>
            <w:tcW w:w="1360" w:type="dxa"/>
            <w:vAlign w:val="bottom"/>
            <w:tcBorders>
              <w:bottom w:val="single" w:sz="8" w:color="2C2C2C"/>
            </w:tcBorders>
            <w:gridSpan w:val="4"/>
          </w:tcPr>
          <w:p>
            <w:pPr>
              <w:jc w:val="center"/>
              <w:ind w:left="469"/>
              <w:spacing w:after="0"/>
              <w:rPr>
                <w:sz w:val="20"/>
                <w:szCs w:val="20"/>
                <w:color w:val="auto"/>
              </w:rPr>
            </w:pPr>
            <w:r>
              <w:rPr>
                <w:rFonts w:ascii="Arial" w:cs="Arial" w:eastAsia="Arial" w:hAnsi="Arial"/>
                <w:sz w:val="17"/>
                <w:szCs w:val="17"/>
                <w:color w:val="0000FF"/>
                <w:w w:val="91"/>
              </w:rPr>
              <w:t>03/31/2023</w:t>
            </w:r>
          </w:p>
        </w:tc>
        <w:tc>
          <w:tcPr>
            <w:tcW w:w="1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jc w:val="center"/>
              <w:ind w:right="460"/>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jc w:val="right"/>
              <w:ind w:right="129"/>
              <w:spacing w:after="0"/>
              <w:rPr>
                <w:sz w:val="20"/>
                <w:szCs w:val="20"/>
                <w:color w:val="auto"/>
              </w:rPr>
            </w:pPr>
            <w:r>
              <w:rPr>
                <w:rFonts w:ascii="Arial" w:cs="Arial" w:eastAsia="Arial" w:hAnsi="Arial"/>
                <w:sz w:val="17"/>
                <w:szCs w:val="17"/>
                <w:color w:val="0000FF"/>
              </w:rPr>
              <w:t>71,330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4"/>
          </w:tcPr>
          <w:p>
            <w:pPr>
              <w:jc w:val="right"/>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79.1857</w:t>
            </w:r>
            <w:r>
              <w:rPr>
                <w:rFonts w:ascii="Arial" w:cs="Arial" w:eastAsia="Arial" w:hAnsi="Arial"/>
                <w:sz w:val="21"/>
                <w:szCs w:val="21"/>
                <w:color w:val="008000"/>
                <w:w w:val="86"/>
                <w:vertAlign w:val="superscript"/>
              </w:rPr>
              <w:t>(3)</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234,357</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4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rPr>
              <w:t>Class A common stock</w:t>
            </w:r>
          </w:p>
        </w:tc>
        <w:tc>
          <w:tcPr>
            <w:tcW w:w="1360" w:type="dxa"/>
            <w:vAlign w:val="bottom"/>
            <w:tcBorders>
              <w:bottom w:val="single" w:sz="8" w:color="2C2C2C"/>
            </w:tcBorders>
            <w:gridSpan w:val="4"/>
          </w:tcPr>
          <w:p>
            <w:pPr>
              <w:jc w:val="center"/>
              <w:ind w:left="469"/>
              <w:spacing w:after="0"/>
              <w:rPr>
                <w:sz w:val="20"/>
                <w:szCs w:val="20"/>
                <w:color w:val="auto"/>
              </w:rPr>
            </w:pPr>
            <w:r>
              <w:rPr>
                <w:rFonts w:ascii="Arial" w:cs="Arial" w:eastAsia="Arial" w:hAnsi="Arial"/>
                <w:sz w:val="17"/>
                <w:szCs w:val="17"/>
                <w:color w:val="0000FF"/>
                <w:w w:val="91"/>
              </w:rPr>
              <w:t>04/03/2023</w:t>
            </w:r>
          </w:p>
        </w:tc>
        <w:tc>
          <w:tcPr>
            <w:tcW w:w="1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jc w:val="center"/>
              <w:ind w:right="460"/>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60" w:type="dxa"/>
            <w:vAlign w:val="bottom"/>
            <w:tcBorders>
              <w:bottom w:val="single" w:sz="8" w:color="2C2C2C"/>
            </w:tcBorders>
          </w:tcPr>
          <w:p>
            <w:pPr>
              <w:jc w:val="right"/>
              <w:ind w:right="129"/>
              <w:spacing w:after="0"/>
              <w:rPr>
                <w:sz w:val="20"/>
                <w:szCs w:val="20"/>
                <w:color w:val="auto"/>
              </w:rPr>
            </w:pPr>
            <w:r>
              <w:rPr>
                <w:rFonts w:ascii="Arial" w:cs="Arial" w:eastAsia="Arial" w:hAnsi="Arial"/>
                <w:sz w:val="17"/>
                <w:szCs w:val="17"/>
                <w:color w:val="0000FF"/>
              </w:rPr>
              <w:t>17,193</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A</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jc w:val="right"/>
              <w:ind w:right="9"/>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20.59</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251,550</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4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rPr>
              <w:t>Class A common stock</w:t>
            </w:r>
          </w:p>
        </w:tc>
        <w:tc>
          <w:tcPr>
            <w:tcW w:w="1360" w:type="dxa"/>
            <w:vAlign w:val="bottom"/>
            <w:tcBorders>
              <w:bottom w:val="single" w:sz="8" w:color="2C2C2C"/>
            </w:tcBorders>
            <w:gridSpan w:val="4"/>
          </w:tcPr>
          <w:p>
            <w:pPr>
              <w:jc w:val="center"/>
              <w:ind w:left="469"/>
              <w:spacing w:after="0"/>
              <w:rPr>
                <w:sz w:val="20"/>
                <w:szCs w:val="20"/>
                <w:color w:val="auto"/>
              </w:rPr>
            </w:pPr>
            <w:r>
              <w:rPr>
                <w:rFonts w:ascii="Arial" w:cs="Arial" w:eastAsia="Arial" w:hAnsi="Arial"/>
                <w:sz w:val="17"/>
                <w:szCs w:val="17"/>
                <w:color w:val="0000FF"/>
                <w:w w:val="91"/>
              </w:rPr>
              <w:t>04/03/2023</w:t>
            </w:r>
          </w:p>
        </w:tc>
        <w:tc>
          <w:tcPr>
            <w:tcW w:w="1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jc w:val="center"/>
              <w:ind w:right="460"/>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jc w:val="right"/>
              <w:ind w:right="129"/>
              <w:spacing w:after="0"/>
              <w:rPr>
                <w:sz w:val="20"/>
                <w:szCs w:val="20"/>
                <w:color w:val="auto"/>
              </w:rPr>
            </w:pPr>
            <w:r>
              <w:rPr>
                <w:rFonts w:ascii="Arial" w:cs="Arial" w:eastAsia="Arial" w:hAnsi="Arial"/>
                <w:sz w:val="17"/>
                <w:szCs w:val="17"/>
                <w:color w:val="0000FF"/>
              </w:rPr>
              <w:t>17,193</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4"/>
          </w:tcPr>
          <w:p>
            <w:pPr>
              <w:jc w:val="right"/>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79.0247</w:t>
            </w:r>
            <w:r>
              <w:rPr>
                <w:rFonts w:ascii="Arial" w:cs="Arial" w:eastAsia="Arial" w:hAnsi="Arial"/>
                <w:sz w:val="21"/>
                <w:szCs w:val="21"/>
                <w:color w:val="008000"/>
                <w:w w:val="86"/>
                <w:vertAlign w:val="superscript"/>
              </w:rPr>
              <w:t>(4)</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234,357</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4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rPr>
              <w:t>Class A common stock</w:t>
            </w:r>
          </w:p>
        </w:tc>
        <w:tc>
          <w:tcPr>
            <w:tcW w:w="1360" w:type="dxa"/>
            <w:vAlign w:val="bottom"/>
            <w:tcBorders>
              <w:bottom w:val="single" w:sz="8" w:color="2C2C2C"/>
            </w:tcBorders>
            <w:gridSpan w:val="4"/>
          </w:tcPr>
          <w:p>
            <w:pPr>
              <w:jc w:val="center"/>
              <w:ind w:left="469"/>
              <w:spacing w:after="0"/>
              <w:rPr>
                <w:sz w:val="20"/>
                <w:szCs w:val="20"/>
                <w:color w:val="auto"/>
              </w:rPr>
            </w:pPr>
            <w:r>
              <w:rPr>
                <w:rFonts w:ascii="Arial" w:cs="Arial" w:eastAsia="Arial" w:hAnsi="Arial"/>
                <w:sz w:val="17"/>
                <w:szCs w:val="17"/>
                <w:color w:val="0000FF"/>
                <w:w w:val="91"/>
              </w:rPr>
              <w:t>04/04/2023</w:t>
            </w:r>
          </w:p>
        </w:tc>
        <w:tc>
          <w:tcPr>
            <w:tcW w:w="1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jc w:val="center"/>
              <w:ind w:right="460"/>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60" w:type="dxa"/>
            <w:vAlign w:val="bottom"/>
            <w:tcBorders>
              <w:bottom w:val="single" w:sz="8" w:color="2C2C2C"/>
            </w:tcBorders>
          </w:tcPr>
          <w:p>
            <w:pPr>
              <w:jc w:val="right"/>
              <w:ind w:right="129"/>
              <w:spacing w:after="0"/>
              <w:rPr>
                <w:sz w:val="20"/>
                <w:szCs w:val="20"/>
                <w:color w:val="auto"/>
              </w:rPr>
            </w:pPr>
            <w:r>
              <w:rPr>
                <w:rFonts w:ascii="Arial" w:cs="Arial" w:eastAsia="Arial" w:hAnsi="Arial"/>
                <w:sz w:val="17"/>
                <w:szCs w:val="17"/>
                <w:color w:val="0000FF"/>
              </w:rPr>
              <w:t>44,082</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A</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jc w:val="right"/>
              <w:ind w:right="9"/>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20.59</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278,439</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4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rPr>
              <w:t>Class A common stock</w:t>
            </w:r>
          </w:p>
        </w:tc>
        <w:tc>
          <w:tcPr>
            <w:tcW w:w="1360" w:type="dxa"/>
            <w:vAlign w:val="bottom"/>
            <w:tcBorders>
              <w:bottom w:val="single" w:sz="8" w:color="2C2C2C"/>
            </w:tcBorders>
            <w:gridSpan w:val="4"/>
          </w:tcPr>
          <w:p>
            <w:pPr>
              <w:jc w:val="center"/>
              <w:ind w:left="469"/>
              <w:spacing w:after="0"/>
              <w:rPr>
                <w:sz w:val="20"/>
                <w:szCs w:val="20"/>
                <w:color w:val="auto"/>
              </w:rPr>
            </w:pPr>
            <w:r>
              <w:rPr>
                <w:rFonts w:ascii="Arial" w:cs="Arial" w:eastAsia="Arial" w:hAnsi="Arial"/>
                <w:sz w:val="17"/>
                <w:szCs w:val="17"/>
                <w:color w:val="0000FF"/>
                <w:w w:val="91"/>
              </w:rPr>
              <w:t>04/04/2023</w:t>
            </w:r>
          </w:p>
        </w:tc>
        <w:tc>
          <w:tcPr>
            <w:tcW w:w="1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jc w:val="center"/>
              <w:ind w:right="460"/>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jc w:val="right"/>
              <w:ind w:right="129"/>
              <w:spacing w:after="0"/>
              <w:rPr>
                <w:sz w:val="20"/>
                <w:szCs w:val="20"/>
                <w:color w:val="auto"/>
              </w:rPr>
            </w:pPr>
            <w:r>
              <w:rPr>
                <w:rFonts w:ascii="Arial" w:cs="Arial" w:eastAsia="Arial" w:hAnsi="Arial"/>
                <w:sz w:val="17"/>
                <w:szCs w:val="17"/>
                <w:color w:val="0000FF"/>
              </w:rPr>
              <w:t>44,082</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4"/>
          </w:tcPr>
          <w:p>
            <w:pPr>
              <w:jc w:val="right"/>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79.1268</w:t>
            </w:r>
            <w:r>
              <w:rPr>
                <w:rFonts w:ascii="Arial" w:cs="Arial" w:eastAsia="Arial" w:hAnsi="Arial"/>
                <w:sz w:val="21"/>
                <w:szCs w:val="21"/>
                <w:color w:val="008000"/>
                <w:w w:val="86"/>
                <w:vertAlign w:val="superscript"/>
              </w:rPr>
              <w:t>(5)</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234,357</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40" w:type="dxa"/>
            <w:vAlign w:val="bottom"/>
            <w:gridSpan w:val="7"/>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8"/>
              </w:rPr>
              <w:t>20,000</w:t>
            </w:r>
          </w:p>
        </w:tc>
        <w:tc>
          <w:tcPr>
            <w:tcW w:w="280" w:type="dxa"/>
            <w:vAlign w:val="bottom"/>
          </w:tcPr>
          <w:p>
            <w:pPr>
              <w:spacing w:after="0"/>
              <w:rPr>
                <w:sz w:val="21"/>
                <w:szCs w:val="21"/>
                <w:color w:val="auto"/>
              </w:rPr>
            </w:pPr>
          </w:p>
        </w:tc>
        <w:tc>
          <w:tcPr>
            <w:tcW w:w="64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40" w:type="dxa"/>
            <w:vAlign w:val="bottom"/>
            <w:gridSpan w:val="7"/>
            <w:vMerge w:val="continue"/>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8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(6)</w:t>
            </w:r>
          </w:p>
        </w:tc>
        <w:tc>
          <w:tcPr>
            <w:tcW w:w="0" w:type="dxa"/>
            <w:vAlign w:val="bottom"/>
          </w:tcPr>
          <w:p>
            <w:pPr>
              <w:spacing w:after="0"/>
              <w:rPr>
                <w:sz w:val="1"/>
                <w:szCs w:val="1"/>
                <w:color w:val="auto"/>
              </w:rPr>
            </w:pPr>
          </w:p>
        </w:tc>
      </w:tr>
      <w:tr>
        <w:trPr>
          <w:trHeight w:val="203"/>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40" w:type="dxa"/>
            <w:vAlign w:val="bottom"/>
            <w:gridSpan w:val="19"/>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60" w:type="dxa"/>
            <w:vAlign w:val="bottom"/>
            <w:gridSpan w:val="16"/>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8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5"/>
          </w:tcPr>
          <w:p>
            <w:pPr>
              <w:ind w:left="10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jc w:val="center"/>
              <w:ind w:right="79"/>
              <w:spacing w:after="0"/>
              <w:rPr>
                <w:sz w:val="20"/>
                <w:szCs w:val="20"/>
                <w:color w:val="auto"/>
              </w:rPr>
            </w:pPr>
            <w:r>
              <w:rPr>
                <w:rFonts w:ascii="Arial" w:cs="Arial" w:eastAsia="Arial" w:hAnsi="Arial"/>
                <w:sz w:val="12"/>
                <w:szCs w:val="12"/>
                <w:b w:val="1"/>
                <w:bCs w:val="1"/>
                <w:color w:val="auto"/>
                <w:w w:val="97"/>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6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5"/>
          </w:tcPr>
          <w:p>
            <w:pPr>
              <w:ind w:left="10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jc w:val="center"/>
              <w:ind w:right="79"/>
              <w:spacing w:after="0" w:line="130" w:lineRule="exact"/>
              <w:rPr>
                <w:sz w:val="20"/>
                <w:szCs w:val="20"/>
                <w:color w:val="auto"/>
              </w:rPr>
            </w:pPr>
            <w:r>
              <w:rPr>
                <w:rFonts w:ascii="Arial" w:cs="Arial" w:eastAsia="Arial" w:hAnsi="Arial"/>
                <w:sz w:val="12"/>
                <w:szCs w:val="12"/>
                <w:b w:val="1"/>
                <w:bCs w:val="1"/>
                <w:color w:val="auto"/>
                <w:w w:val="97"/>
              </w:rPr>
              <w:t>Derivative</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80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5"/>
          </w:tcPr>
          <w:p>
            <w:pPr>
              <w:ind w:left="100"/>
              <w:spacing w:after="0" w:line="130"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w:t>
            </w:r>
          </w:p>
        </w:tc>
        <w:tc>
          <w:tcPr>
            <w:tcW w:w="16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5"/>
          </w:tcPr>
          <w:p>
            <w:pPr>
              <w:ind w:left="10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6"/>
              </w:rPr>
              <w:t>Direct (D)</w:t>
            </w:r>
          </w:p>
        </w:tc>
        <w:tc>
          <w:tcPr>
            <w:tcW w:w="16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Acquired</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5"/>
          </w:tcPr>
          <w:p>
            <w:pPr>
              <w:ind w:left="100"/>
              <w:spacing w:after="0" w:line="130"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0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5"/>
          </w:tcPr>
          <w:p>
            <w:pPr>
              <w:ind w:left="100"/>
              <w:spacing w:after="0" w:line="130"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80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and 4)</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4"/>
              </w:rPr>
              <w:t>of (D) (Instr.</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9"/>
              </w:rPr>
              <w:t>Transaction(s)</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3, 4 and 5)</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3"/>
          </w:tcPr>
          <w:p>
            <w:pPr>
              <w:ind w:left="8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0" w:type="dxa"/>
            <w:vAlign w:val="bottom"/>
            <w:gridSpan w:val="4"/>
          </w:tcPr>
          <w:p>
            <w:pPr>
              <w:ind w:left="8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w w:val="92"/>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120" w:type="dxa"/>
            <w:vAlign w:val="bottom"/>
          </w:tcPr>
          <w:p>
            <w:pPr>
              <w:spacing w:after="0"/>
              <w:rPr>
                <w:sz w:val="13"/>
                <w:szCs w:val="13"/>
                <w:color w:val="auto"/>
              </w:rPr>
            </w:pPr>
          </w:p>
        </w:tc>
        <w:tc>
          <w:tcPr>
            <w:tcW w:w="660" w:type="dxa"/>
            <w:vAlign w:val="bottom"/>
            <w:gridSpan w:val="3"/>
          </w:tcPr>
          <w:p>
            <w:pPr>
              <w:ind w:left="8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gridSpan w:val="2"/>
            <w:vMerge w:val="restart"/>
          </w:tcPr>
          <w:p>
            <w:pPr>
              <w:ind w:left="140"/>
              <w:spacing w:after="0"/>
              <w:rPr>
                <w:sz w:val="20"/>
                <w:szCs w:val="20"/>
                <w:color w:val="auto"/>
              </w:rPr>
            </w:pPr>
            <w:r>
              <w:rPr>
                <w:rFonts w:ascii="Arial" w:cs="Arial" w:eastAsia="Arial" w:hAnsi="Arial"/>
                <w:sz w:val="13"/>
                <w:szCs w:val="13"/>
                <w:color w:val="0000FF"/>
              </w:rPr>
              <w:t>Class A</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3"/>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gridSpan w:val="3"/>
            <w:vMerge w:val="restart"/>
          </w:tcPr>
          <w:p>
            <w:pPr>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vMerge w:val="restart"/>
          </w:tcPr>
          <w:p>
            <w:pPr>
              <w:ind w:left="400"/>
              <w:spacing w:after="0"/>
              <w:rPr>
                <w:sz w:val="20"/>
                <w:szCs w:val="20"/>
                <w:color w:val="auto"/>
              </w:rPr>
            </w:pPr>
            <w:r>
              <w:rPr>
                <w:rFonts w:ascii="Arial" w:cs="Arial" w:eastAsia="Arial" w:hAnsi="Arial"/>
                <w:sz w:val="11"/>
                <w:szCs w:val="11"/>
                <w:color w:val="008000"/>
              </w:rPr>
              <w:t>(7)</w:t>
            </w: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7"/>
                <w:szCs w:val="17"/>
                <w:color w:val="0000FF"/>
                <w:w w:val="99"/>
              </w:rPr>
              <w:t>71,330</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40" w:type="dxa"/>
            <w:vAlign w:val="bottom"/>
          </w:tcPr>
          <w:p>
            <w:pPr>
              <w:spacing w:after="0"/>
              <w:rPr>
                <w:sz w:val="6"/>
                <w:szCs w:val="6"/>
                <w:color w:val="auto"/>
              </w:rPr>
            </w:pPr>
          </w:p>
        </w:tc>
        <w:tc>
          <w:tcPr>
            <w:tcW w:w="108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89"/>
              </w:rPr>
              <w:t>03/31/2023</w:t>
            </w: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gridSpan w:val="3"/>
            <w:vMerge w:val="continue"/>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gridSpan w:val="2"/>
            <w:vMerge w:val="restart"/>
          </w:tcPr>
          <w:p>
            <w:pPr>
              <w:ind w:left="360"/>
              <w:spacing w:after="0" w:line="143" w:lineRule="exact"/>
              <w:rPr>
                <w:sz w:val="20"/>
                <w:szCs w:val="20"/>
                <w:color w:val="auto"/>
              </w:rPr>
            </w:pPr>
            <w:r>
              <w:rPr>
                <w:rFonts w:ascii="Arial" w:cs="Arial" w:eastAsia="Arial" w:hAnsi="Arial"/>
                <w:sz w:val="13"/>
                <w:szCs w:val="13"/>
                <w:color w:val="0000FF"/>
                <w:w w:val="85"/>
              </w:rPr>
              <w:t>71,330</w:t>
            </w: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vMerge w:val="restart"/>
          </w:tcPr>
          <w:p>
            <w:pPr>
              <w:ind w:left="140"/>
              <w:spacing w:after="0" w:line="143" w:lineRule="exact"/>
              <w:rPr>
                <w:sz w:val="20"/>
                <w:szCs w:val="20"/>
                <w:color w:val="auto"/>
              </w:rPr>
            </w:pPr>
            <w:r>
              <w:rPr>
                <w:rFonts w:ascii="Arial" w:cs="Arial" w:eastAsia="Arial" w:hAnsi="Arial"/>
                <w:sz w:val="13"/>
                <w:szCs w:val="13"/>
                <w:color w:val="0000FF"/>
                <w:w w:val="92"/>
              </w:rPr>
              <w:t>10/26/2028</w:t>
            </w:r>
          </w:p>
        </w:tc>
        <w:tc>
          <w:tcPr>
            <w:tcW w:w="620" w:type="dxa"/>
            <w:vAlign w:val="bottom"/>
            <w:gridSpan w:val="2"/>
            <w:vMerge w:val="restart"/>
          </w:tcPr>
          <w:p>
            <w:pPr>
              <w:ind w:left="100"/>
              <w:spacing w:after="0" w:line="143" w:lineRule="exact"/>
              <w:rPr>
                <w:sz w:val="20"/>
                <w:szCs w:val="20"/>
                <w:color w:val="auto"/>
              </w:rPr>
            </w:pPr>
            <w:r>
              <w:rPr>
                <w:rFonts w:ascii="Arial" w:cs="Arial" w:eastAsia="Arial" w:hAnsi="Arial"/>
                <w:sz w:val="13"/>
                <w:szCs w:val="13"/>
                <w:color w:val="0000FF"/>
              </w:rPr>
              <w:t>common</w:t>
            </w:r>
          </w:p>
        </w:tc>
        <w:tc>
          <w:tcPr>
            <w:tcW w:w="60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jc w:val="center"/>
              <w:ind w:right="59"/>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40" w:type="dxa"/>
            <w:vAlign w:val="bottom"/>
            <w:gridSpan w:val="2"/>
            <w:vMerge w:val="restart"/>
          </w:tcPr>
          <w:p>
            <w:pPr>
              <w:ind w:left="200"/>
              <w:spacing w:after="0" w:line="143" w:lineRule="exact"/>
              <w:rPr>
                <w:sz w:val="20"/>
                <w:szCs w:val="20"/>
                <w:color w:val="auto"/>
              </w:rPr>
            </w:pPr>
            <w:r>
              <w:rPr>
                <w:rFonts w:ascii="Arial" w:cs="Arial" w:eastAsia="Arial" w:hAnsi="Arial"/>
                <w:sz w:val="13"/>
                <w:szCs w:val="13"/>
                <w:color w:val="0000FF"/>
              </w:rPr>
              <w:t>364,528</w:t>
            </w:r>
          </w:p>
        </w:tc>
        <w:tc>
          <w:tcPr>
            <w:tcW w:w="640" w:type="dxa"/>
            <w:vAlign w:val="bottom"/>
            <w:vMerge w:val="restart"/>
          </w:tcPr>
          <w:p>
            <w:pPr>
              <w:ind w:left="360"/>
              <w:spacing w:after="0" w:line="143" w:lineRule="exact"/>
              <w:rPr>
                <w:sz w:val="20"/>
                <w:szCs w:val="20"/>
                <w:color w:val="auto"/>
              </w:rPr>
            </w:pPr>
            <w:r>
              <w:rPr>
                <w:rFonts w:ascii="Arial" w:cs="Arial" w:eastAsia="Arial" w:hAnsi="Arial"/>
                <w:sz w:val="13"/>
                <w:szCs w:val="13"/>
                <w:color w:val="0000FF"/>
              </w:rPr>
              <w:t>D</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3"/>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6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gridSpan w:val="3"/>
            <w:vMerge w:val="continue"/>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vMerge w:val="restart"/>
          </w:tcPr>
          <w:p>
            <w:pPr>
              <w:ind w:left="200"/>
              <w:spacing w:after="0"/>
              <w:rPr>
                <w:sz w:val="20"/>
                <w:szCs w:val="20"/>
                <w:color w:val="auto"/>
              </w:rPr>
            </w:pPr>
            <w:r>
              <w:rPr>
                <w:rFonts w:ascii="Arial" w:cs="Arial" w:eastAsia="Arial" w:hAnsi="Arial"/>
                <w:sz w:val="13"/>
                <w:szCs w:val="13"/>
                <w:color w:val="0000FF"/>
                <w:w w:val="92"/>
              </w:rPr>
              <w:t>stock</w:t>
            </w: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Buy)</w:t>
            </w: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gridSpan w:val="2"/>
            <w:vMerge w:val="restart"/>
          </w:tcPr>
          <w:p>
            <w:pPr>
              <w:ind w:left="140"/>
              <w:spacing w:after="0"/>
              <w:rPr>
                <w:sz w:val="20"/>
                <w:szCs w:val="20"/>
                <w:color w:val="auto"/>
              </w:rPr>
            </w:pPr>
            <w:r>
              <w:rPr>
                <w:rFonts w:ascii="Arial" w:cs="Arial" w:eastAsia="Arial" w:hAnsi="Arial"/>
                <w:sz w:val="13"/>
                <w:szCs w:val="13"/>
                <w:color w:val="0000FF"/>
              </w:rPr>
              <w:t>Class A</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3"/>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gridSpan w:val="3"/>
            <w:vMerge w:val="restart"/>
          </w:tcPr>
          <w:p>
            <w:pPr>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vMerge w:val="restart"/>
          </w:tcPr>
          <w:p>
            <w:pPr>
              <w:ind w:left="400"/>
              <w:spacing w:after="0"/>
              <w:rPr>
                <w:sz w:val="20"/>
                <w:szCs w:val="20"/>
                <w:color w:val="auto"/>
              </w:rPr>
            </w:pPr>
            <w:r>
              <w:rPr>
                <w:rFonts w:ascii="Arial" w:cs="Arial" w:eastAsia="Arial" w:hAnsi="Arial"/>
                <w:sz w:val="11"/>
                <w:szCs w:val="11"/>
                <w:color w:val="008000"/>
              </w:rPr>
              <w:t>(7)</w:t>
            </w: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7"/>
                <w:szCs w:val="17"/>
                <w:color w:val="0000FF"/>
                <w:w w:val="99"/>
              </w:rPr>
              <w:t>17,193</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40" w:type="dxa"/>
            <w:vAlign w:val="bottom"/>
          </w:tcPr>
          <w:p>
            <w:pPr>
              <w:spacing w:after="0"/>
              <w:rPr>
                <w:sz w:val="6"/>
                <w:szCs w:val="6"/>
                <w:color w:val="auto"/>
              </w:rPr>
            </w:pPr>
          </w:p>
        </w:tc>
        <w:tc>
          <w:tcPr>
            <w:tcW w:w="108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89"/>
              </w:rPr>
              <w:t>04/03/2023</w:t>
            </w: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gridSpan w:val="3"/>
            <w:vMerge w:val="continue"/>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gridSpan w:val="2"/>
            <w:vMerge w:val="restart"/>
          </w:tcPr>
          <w:p>
            <w:pPr>
              <w:ind w:left="360"/>
              <w:spacing w:after="0" w:line="143" w:lineRule="exact"/>
              <w:rPr>
                <w:sz w:val="20"/>
                <w:szCs w:val="20"/>
                <w:color w:val="auto"/>
              </w:rPr>
            </w:pPr>
            <w:r>
              <w:rPr>
                <w:rFonts w:ascii="Arial" w:cs="Arial" w:eastAsia="Arial" w:hAnsi="Arial"/>
                <w:sz w:val="13"/>
                <w:szCs w:val="13"/>
                <w:color w:val="0000FF"/>
                <w:w w:val="85"/>
              </w:rPr>
              <w:t>17,193</w:t>
            </w: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vMerge w:val="restart"/>
          </w:tcPr>
          <w:p>
            <w:pPr>
              <w:ind w:left="140"/>
              <w:spacing w:after="0" w:line="143" w:lineRule="exact"/>
              <w:rPr>
                <w:sz w:val="20"/>
                <w:szCs w:val="20"/>
                <w:color w:val="auto"/>
              </w:rPr>
            </w:pPr>
            <w:r>
              <w:rPr>
                <w:rFonts w:ascii="Arial" w:cs="Arial" w:eastAsia="Arial" w:hAnsi="Arial"/>
                <w:sz w:val="13"/>
                <w:szCs w:val="13"/>
                <w:color w:val="0000FF"/>
                <w:w w:val="92"/>
              </w:rPr>
              <w:t>10/26/2028</w:t>
            </w:r>
          </w:p>
        </w:tc>
        <w:tc>
          <w:tcPr>
            <w:tcW w:w="620" w:type="dxa"/>
            <w:vAlign w:val="bottom"/>
            <w:gridSpan w:val="2"/>
            <w:vMerge w:val="restart"/>
          </w:tcPr>
          <w:p>
            <w:pPr>
              <w:ind w:left="100"/>
              <w:spacing w:after="0" w:line="143" w:lineRule="exact"/>
              <w:rPr>
                <w:sz w:val="20"/>
                <w:szCs w:val="20"/>
                <w:color w:val="auto"/>
              </w:rPr>
            </w:pPr>
            <w:r>
              <w:rPr>
                <w:rFonts w:ascii="Arial" w:cs="Arial" w:eastAsia="Arial" w:hAnsi="Arial"/>
                <w:sz w:val="13"/>
                <w:szCs w:val="13"/>
                <w:color w:val="0000FF"/>
              </w:rPr>
              <w:t>common</w:t>
            </w:r>
          </w:p>
        </w:tc>
        <w:tc>
          <w:tcPr>
            <w:tcW w:w="60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jc w:val="center"/>
              <w:ind w:right="59"/>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40" w:type="dxa"/>
            <w:vAlign w:val="bottom"/>
            <w:gridSpan w:val="2"/>
            <w:vMerge w:val="restart"/>
          </w:tcPr>
          <w:p>
            <w:pPr>
              <w:ind w:left="200"/>
              <w:spacing w:after="0" w:line="143" w:lineRule="exact"/>
              <w:rPr>
                <w:sz w:val="20"/>
                <w:szCs w:val="20"/>
                <w:color w:val="auto"/>
              </w:rPr>
            </w:pPr>
            <w:r>
              <w:rPr>
                <w:rFonts w:ascii="Arial" w:cs="Arial" w:eastAsia="Arial" w:hAnsi="Arial"/>
                <w:sz w:val="13"/>
                <w:szCs w:val="13"/>
                <w:color w:val="0000FF"/>
              </w:rPr>
              <w:t>347,335</w:t>
            </w:r>
          </w:p>
        </w:tc>
        <w:tc>
          <w:tcPr>
            <w:tcW w:w="640" w:type="dxa"/>
            <w:vAlign w:val="bottom"/>
            <w:vMerge w:val="restart"/>
          </w:tcPr>
          <w:p>
            <w:pPr>
              <w:ind w:left="360"/>
              <w:spacing w:after="0" w:line="143" w:lineRule="exact"/>
              <w:rPr>
                <w:sz w:val="20"/>
                <w:szCs w:val="20"/>
                <w:color w:val="auto"/>
              </w:rPr>
            </w:pPr>
            <w:r>
              <w:rPr>
                <w:rFonts w:ascii="Arial" w:cs="Arial" w:eastAsia="Arial" w:hAnsi="Arial"/>
                <w:sz w:val="13"/>
                <w:szCs w:val="13"/>
                <w:color w:val="0000FF"/>
              </w:rPr>
              <w:t>D</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3"/>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6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gridSpan w:val="3"/>
            <w:vMerge w:val="continue"/>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vMerge w:val="restart"/>
          </w:tcPr>
          <w:p>
            <w:pPr>
              <w:ind w:left="200"/>
              <w:spacing w:after="0"/>
              <w:rPr>
                <w:sz w:val="20"/>
                <w:szCs w:val="20"/>
                <w:color w:val="auto"/>
              </w:rPr>
            </w:pPr>
            <w:r>
              <w:rPr>
                <w:rFonts w:ascii="Arial" w:cs="Arial" w:eastAsia="Arial" w:hAnsi="Arial"/>
                <w:sz w:val="13"/>
                <w:szCs w:val="13"/>
                <w:color w:val="0000FF"/>
                <w:w w:val="92"/>
              </w:rPr>
              <w:t>stock</w:t>
            </w: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Buy)</w:t>
            </w: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gridSpan w:val="2"/>
            <w:vMerge w:val="restart"/>
          </w:tcPr>
          <w:p>
            <w:pPr>
              <w:ind w:left="140"/>
              <w:spacing w:after="0"/>
              <w:rPr>
                <w:sz w:val="20"/>
                <w:szCs w:val="20"/>
                <w:color w:val="auto"/>
              </w:rPr>
            </w:pPr>
            <w:r>
              <w:rPr>
                <w:rFonts w:ascii="Arial" w:cs="Arial" w:eastAsia="Arial" w:hAnsi="Arial"/>
                <w:sz w:val="13"/>
                <w:szCs w:val="13"/>
                <w:color w:val="0000FF"/>
              </w:rPr>
              <w:t>Class A</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3"/>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gridSpan w:val="3"/>
            <w:vMerge w:val="restart"/>
          </w:tcPr>
          <w:p>
            <w:pPr>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vMerge w:val="restart"/>
          </w:tcPr>
          <w:p>
            <w:pPr>
              <w:ind w:left="400"/>
              <w:spacing w:after="0"/>
              <w:rPr>
                <w:sz w:val="20"/>
                <w:szCs w:val="20"/>
                <w:color w:val="auto"/>
              </w:rPr>
            </w:pPr>
            <w:r>
              <w:rPr>
                <w:rFonts w:ascii="Arial" w:cs="Arial" w:eastAsia="Arial" w:hAnsi="Arial"/>
                <w:sz w:val="11"/>
                <w:szCs w:val="11"/>
                <w:color w:val="008000"/>
              </w:rPr>
              <w:t>(7)</w:t>
            </w: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7"/>
                <w:szCs w:val="17"/>
                <w:color w:val="0000FF"/>
                <w:w w:val="99"/>
              </w:rPr>
              <w:t>44,082</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40" w:type="dxa"/>
            <w:vAlign w:val="bottom"/>
          </w:tcPr>
          <w:p>
            <w:pPr>
              <w:spacing w:after="0"/>
              <w:rPr>
                <w:sz w:val="6"/>
                <w:szCs w:val="6"/>
                <w:color w:val="auto"/>
              </w:rPr>
            </w:pPr>
          </w:p>
        </w:tc>
        <w:tc>
          <w:tcPr>
            <w:tcW w:w="108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89"/>
              </w:rPr>
              <w:t>04/04/2023</w:t>
            </w: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gridSpan w:val="3"/>
            <w:vMerge w:val="continue"/>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gridSpan w:val="2"/>
            <w:vMerge w:val="restart"/>
          </w:tcPr>
          <w:p>
            <w:pPr>
              <w:ind w:left="360"/>
              <w:spacing w:after="0" w:line="143" w:lineRule="exact"/>
              <w:rPr>
                <w:sz w:val="20"/>
                <w:szCs w:val="20"/>
                <w:color w:val="auto"/>
              </w:rPr>
            </w:pPr>
            <w:r>
              <w:rPr>
                <w:rFonts w:ascii="Arial" w:cs="Arial" w:eastAsia="Arial" w:hAnsi="Arial"/>
                <w:sz w:val="13"/>
                <w:szCs w:val="13"/>
                <w:color w:val="0000FF"/>
                <w:w w:val="85"/>
              </w:rPr>
              <w:t>44,082</w:t>
            </w: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vMerge w:val="restart"/>
          </w:tcPr>
          <w:p>
            <w:pPr>
              <w:ind w:left="140"/>
              <w:spacing w:after="0" w:line="143" w:lineRule="exact"/>
              <w:rPr>
                <w:sz w:val="20"/>
                <w:szCs w:val="20"/>
                <w:color w:val="auto"/>
              </w:rPr>
            </w:pPr>
            <w:r>
              <w:rPr>
                <w:rFonts w:ascii="Arial" w:cs="Arial" w:eastAsia="Arial" w:hAnsi="Arial"/>
                <w:sz w:val="13"/>
                <w:szCs w:val="13"/>
                <w:color w:val="0000FF"/>
                <w:w w:val="92"/>
              </w:rPr>
              <w:t>10/26/2028</w:t>
            </w:r>
          </w:p>
        </w:tc>
        <w:tc>
          <w:tcPr>
            <w:tcW w:w="620" w:type="dxa"/>
            <w:vAlign w:val="bottom"/>
            <w:gridSpan w:val="2"/>
            <w:vMerge w:val="restart"/>
          </w:tcPr>
          <w:p>
            <w:pPr>
              <w:ind w:left="100"/>
              <w:spacing w:after="0" w:line="143" w:lineRule="exact"/>
              <w:rPr>
                <w:sz w:val="20"/>
                <w:szCs w:val="20"/>
                <w:color w:val="auto"/>
              </w:rPr>
            </w:pPr>
            <w:r>
              <w:rPr>
                <w:rFonts w:ascii="Arial" w:cs="Arial" w:eastAsia="Arial" w:hAnsi="Arial"/>
                <w:sz w:val="13"/>
                <w:szCs w:val="13"/>
                <w:color w:val="0000FF"/>
              </w:rPr>
              <w:t>common</w:t>
            </w:r>
          </w:p>
        </w:tc>
        <w:tc>
          <w:tcPr>
            <w:tcW w:w="60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jc w:val="center"/>
              <w:ind w:right="59"/>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40" w:type="dxa"/>
            <w:vAlign w:val="bottom"/>
            <w:gridSpan w:val="2"/>
            <w:vMerge w:val="restart"/>
          </w:tcPr>
          <w:p>
            <w:pPr>
              <w:ind w:left="200"/>
              <w:spacing w:after="0" w:line="143" w:lineRule="exact"/>
              <w:rPr>
                <w:sz w:val="20"/>
                <w:szCs w:val="20"/>
                <w:color w:val="auto"/>
              </w:rPr>
            </w:pPr>
            <w:r>
              <w:rPr>
                <w:rFonts w:ascii="Arial" w:cs="Arial" w:eastAsia="Arial" w:hAnsi="Arial"/>
                <w:sz w:val="13"/>
                <w:szCs w:val="13"/>
                <w:color w:val="0000FF"/>
              </w:rPr>
              <w:t>303,253</w:t>
            </w:r>
          </w:p>
        </w:tc>
        <w:tc>
          <w:tcPr>
            <w:tcW w:w="640" w:type="dxa"/>
            <w:vAlign w:val="bottom"/>
            <w:vMerge w:val="restart"/>
          </w:tcPr>
          <w:p>
            <w:pPr>
              <w:ind w:left="360"/>
              <w:spacing w:after="0" w:line="143" w:lineRule="exact"/>
              <w:rPr>
                <w:sz w:val="20"/>
                <w:szCs w:val="20"/>
                <w:color w:val="auto"/>
              </w:rPr>
            </w:pPr>
            <w:r>
              <w:rPr>
                <w:rFonts w:ascii="Arial" w:cs="Arial" w:eastAsia="Arial" w:hAnsi="Arial"/>
                <w:sz w:val="13"/>
                <w:szCs w:val="13"/>
                <w:color w:val="0000FF"/>
              </w:rPr>
              <w:t>D</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3"/>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6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gridSpan w:val="3"/>
            <w:vMerge w:val="continue"/>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vMerge w:val="restart"/>
          </w:tcPr>
          <w:p>
            <w:pPr>
              <w:ind w:left="200"/>
              <w:spacing w:after="0"/>
              <w:rPr>
                <w:sz w:val="20"/>
                <w:szCs w:val="20"/>
                <w:color w:val="auto"/>
              </w:rPr>
            </w:pPr>
            <w:r>
              <w:rPr>
                <w:rFonts w:ascii="Arial" w:cs="Arial" w:eastAsia="Arial" w:hAnsi="Arial"/>
                <w:sz w:val="13"/>
                <w:szCs w:val="13"/>
                <w:color w:val="0000FF"/>
                <w:w w:val="92"/>
              </w:rPr>
              <w:t>stock</w:t>
            </w: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Buy)</w:t>
            </w: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-2994660</wp:posOffset>
            </wp:positionV>
            <wp:extent cx="29210" cy="2999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99974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February 10, 2023.</w:t>
      </w:r>
    </w:p>
    <w:p>
      <w:pPr>
        <w:spacing w:after="0" w:line="44" w:lineRule="exact"/>
        <w:rPr>
          <w:rFonts w:ascii="Arial" w:cs="Arial" w:eastAsia="Arial" w:hAnsi="Arial"/>
          <w:sz w:val="13"/>
          <w:szCs w:val="13"/>
          <w:color w:val="008000"/>
        </w:rPr>
      </w:pPr>
    </w:p>
    <w:p>
      <w:pPr>
        <w:ind w:left="40" w:right="140" w:firstLine="2"/>
        <w:spacing w:after="0" w:line="235"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(i) 9,888 unvested RSUs in respect of Class A Common Stock scheduled to vest on March 15, 2024, (ii) 59,330 unvested RSUs in respect of Class A Common Stock scheduled to vest on January 1, 2024, (iii) 20,667 unvested RSUs in respect of Class A Common Stock scheduled to vest in equal installments on March 15, 2024 and March 15, 2025, (iv) 85,656 unvested RSUs in respect of Class A Common Stock scheduled to vest in equal amounts on January 1, 2024, January 1, 2025 and January 1, 2026, (v) 4,620 unvested RSUs in respect of Class A Common Stock scheduled to vest on January 1, 2024 and (vi) 37,336 unvested RSUs in respect of Class A Common Stock scheduled to vest on January 1, 2025. Mr. Olesky retired as CEO effective as of 12/31/22. Each award will vest in accordance with its vesting terms per the retirement provisions of each grant agreement.</w:t>
      </w:r>
    </w:p>
    <w:p>
      <w:pPr>
        <w:spacing w:after="0" w:line="31" w:lineRule="exact"/>
        <w:rPr>
          <w:rFonts w:ascii="Arial" w:cs="Arial" w:eastAsia="Arial" w:hAnsi="Arial"/>
          <w:sz w:val="13"/>
          <w:szCs w:val="13"/>
          <w:color w:val="008000"/>
        </w:rPr>
      </w:pPr>
    </w:p>
    <w:p>
      <w:pPr>
        <w:ind w:left="40" w:right="200" w:firstLine="2"/>
        <w:spacing w:after="0" w:line="23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$79.00 to $79.99,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4 and 5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$79.00 to $79.19,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$79.00 to $79.58, inclusive.</w:t>
      </w:r>
    </w:p>
    <w:p>
      <w:pPr>
        <w:spacing w:after="0" w:line="44" w:lineRule="exact"/>
        <w:rPr>
          <w:rFonts w:ascii="Arial" w:cs="Arial" w:eastAsia="Arial" w:hAnsi="Arial"/>
          <w:sz w:val="13"/>
          <w:szCs w:val="13"/>
          <w:color w:val="008000"/>
        </w:rPr>
      </w:pPr>
    </w:p>
    <w:p>
      <w:pPr>
        <w:ind w:left="40" w:right="440" w:firstLine="2"/>
        <w:spacing w:after="0" w:line="250"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owns these securities through The Family Trust. The reporting person and his wife, as the co-trustees of The Family Trust, share the power to vote and invest the securities, but each disclaims beneficial ownership of such securities except to the extent of his or her pecuniary interest therein.</w:t>
      </w:r>
    </w:p>
    <w:p>
      <w:pPr>
        <w:spacing w:after="0" w:line="24"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is fully vested and exercisable as of the date hereof.</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Scott Zucker, Attorney-in-</w:t>
            </w:r>
          </w:p>
        </w:tc>
        <w:tc>
          <w:tcPr>
            <w:tcW w:w="100" w:type="dxa"/>
            <w:vAlign w:val="bottom"/>
          </w:tcPr>
          <w:p>
            <w:pPr>
              <w:spacing w:after="0"/>
              <w:rPr>
                <w:sz w:val="16"/>
                <w:szCs w:val="16"/>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7"/>
                <w:szCs w:val="17"/>
                <w:color w:val="0000FF"/>
              </w:rPr>
              <w:t>04/04/2023</w:t>
            </w:r>
          </w:p>
        </w:tc>
        <w:tc>
          <w:tcPr>
            <w:tcW w:w="0" w:type="dxa"/>
            <w:vAlign w:val="bottom"/>
          </w:tcPr>
          <w:p>
            <w:pPr>
              <w:spacing w:after="0"/>
              <w:rPr>
                <w:sz w:val="1"/>
                <w:szCs w:val="1"/>
                <w:color w:val="auto"/>
              </w:rPr>
            </w:pPr>
          </w:p>
        </w:tc>
      </w:tr>
      <w:tr>
        <w:trPr>
          <w:trHeight w:val="84"/>
        </w:trPr>
        <w:tc>
          <w:tcPr>
            <w:tcW w:w="1360" w:type="dxa"/>
            <w:vAlign w:val="bottom"/>
            <w:vMerge w:val="restart"/>
          </w:tcPr>
          <w:p>
            <w:pPr>
              <w:spacing w:after="0" w:line="187" w:lineRule="exact"/>
              <w:rPr>
                <w:sz w:val="20"/>
                <w:szCs w:val="20"/>
                <w:color w:val="auto"/>
              </w:rPr>
            </w:pPr>
            <w:r>
              <w:rPr>
                <w:rFonts w:ascii="Arial" w:cs="Arial" w:eastAsia="Arial" w:hAnsi="Arial"/>
                <w:sz w:val="17"/>
                <w:szCs w:val="17"/>
                <w:color w:val="0000FF"/>
                <w:w w:val="90"/>
              </w:rPr>
              <w:t>Fact for Lee Olesky</w:t>
            </w:r>
          </w:p>
        </w:tc>
        <w:tc>
          <w:tcPr>
            <w:tcW w:w="7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360" w:type="dxa"/>
            <w:vAlign w:val="bottom"/>
            <w:tcBorders>
              <w:bottom w:val="single" w:sz="8" w:color="auto"/>
            </w:tcBorders>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51" w:orient="portrait"/>
          <w:cols w:equalWidth="0" w:num="1">
            <w:col w:w="11080"/>
          </w:cols>
          <w:pgMar w:left="460" w:top="222" w:right="359" w:bottom="0" w:gutter="0" w:footer="0" w:header="0"/>
          <w:type w:val="continuous"/>
        </w:sectPr>
      </w:pPr>
    </w:p>
    <w:bookmarkStart w:id="1" w:name="page2"/>
    <w:bookmarkEnd w:id="1"/>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2479" w:firstLine="2"/>
        <w:spacing w:after="0" w:line="335" w:lineRule="auto"/>
        <w:tabs>
          <w:tab w:leader="none" w:pos="13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5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5"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2023-04-04T16:06:35Z</dcterms:created>
  <dcterms:modified xsi:type="dcterms:W3CDTF">2023-04-04T16:06:35Z</dcterms:modified>
</cp:coreProperties>
</file>