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-226060</wp:posOffset>
            </wp:positionV>
            <wp:extent cx="125095" cy="125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320"/>
              <w:spacing w:after="0" w:line="13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77"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5232400</wp:posOffset>
            </wp:positionH>
            <wp:positionV relativeFrom="paragraph">
              <wp:posOffset>-577215</wp:posOffset>
            </wp:positionV>
            <wp:extent cx="7620" cy="5778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77850"/>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-584835</wp:posOffset>
            </wp:positionV>
            <wp:extent cx="7620" cy="5854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85470"/>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-561975</wp:posOffset>
            </wp:positionV>
            <wp:extent cx="1273175" cy="539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175" cy="53911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-1702435</wp:posOffset>
            </wp:positionH>
            <wp:positionV relativeFrom="paragraph">
              <wp:posOffset>37465</wp:posOffset>
            </wp:positionV>
            <wp:extent cx="6974205" cy="1663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4205" cy="166370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160" w:space="520"/>
            <w:col w:w="8400"/>
          </w:cols>
          <w:pgMar w:left="460" w:top="213"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Olesky Lee</w:t>
        </w:r>
      </w:hyperlink>
    </w:p>
    <w:p>
      <w:pPr>
        <w:spacing w:after="0" w:line="273"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5"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TRADEWEB MARKETS INC.</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Tradeweb Markets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02/24/2021</w:t>
      </w:r>
    </w:p>
    <w:p>
      <w:pPr>
        <w:spacing w:after="0" w:line="20" w:lineRule="exact"/>
        <w:rPr>
          <w:sz w:val="24"/>
          <w:szCs w:val="24"/>
          <w:color w:val="auto"/>
        </w:rPr>
      </w:pPr>
      <w:r>
        <w:rPr>
          <w:sz w:val="24"/>
          <w:szCs w:val="24"/>
          <w:color w:val="auto"/>
        </w:rPr>
        <w:br w:type="column"/>
      </w:r>
    </w:p>
    <w:p>
      <w:pPr>
        <w:ind w:left="-2" w:right="760" w:firstLine="2"/>
        <w:spacing w:after="0" w:line="270" w:lineRule="auto"/>
        <w:tabs>
          <w:tab w:leader="none" w:pos="134"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 w:lineRule="exact"/>
        <w:rPr>
          <w:sz w:val="24"/>
          <w:szCs w:val="24"/>
          <w:color w:val="auto"/>
        </w:rPr>
      </w:pPr>
    </w:p>
    <w:tbl>
      <w:tblPr>
        <w:tblLayout w:type="fixed"/>
        <w:tblInd w:w="198" w:type="dxa"/>
        <w:tblCellMar>
          <w:top w:w="0" w:type="dxa"/>
          <w:left w:w="0" w:type="dxa"/>
          <w:bottom w:w="0" w:type="dxa"/>
          <w:right w:w="0" w:type="dxa"/>
        </w:tblCellMar>
      </w:tblPr>
      <w:tr>
        <w:trPr>
          <w:trHeight w:val="208"/>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20"/>
              <w:spacing w:after="0"/>
              <w:rPr>
                <w:sz w:val="20"/>
                <w:szCs w:val="20"/>
                <w:color w:val="auto"/>
              </w:rPr>
            </w:pPr>
            <w:r>
              <w:rPr>
                <w:rFonts w:ascii="Arial" w:cs="Arial" w:eastAsia="Arial" w:hAnsi="Arial"/>
                <w:sz w:val="12"/>
                <w:szCs w:val="12"/>
                <w:color w:val="auto"/>
              </w:rPr>
              <w:t>Director</w:t>
            </w:r>
          </w:p>
        </w:tc>
        <w:tc>
          <w:tcPr>
            <w:tcW w:w="1120" w:type="dxa"/>
            <w:vAlign w:val="bottom"/>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69"/>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20"/>
              <w:spacing w:after="0"/>
              <w:rPr>
                <w:sz w:val="20"/>
                <w:szCs w:val="20"/>
                <w:color w:val="auto"/>
              </w:rPr>
            </w:pPr>
            <w:r>
              <w:rPr>
                <w:rFonts w:ascii="Arial" w:cs="Arial" w:eastAsia="Arial" w:hAnsi="Arial"/>
                <w:sz w:val="12"/>
                <w:szCs w:val="12"/>
                <w:color w:val="auto"/>
              </w:rPr>
              <w:t>Officer (give title</w:t>
            </w:r>
          </w:p>
        </w:tc>
        <w:tc>
          <w:tcPr>
            <w:tcW w:w="1120" w:type="dxa"/>
            <w:vAlign w:val="bottom"/>
          </w:tcPr>
          <w:p>
            <w:pPr>
              <w:ind w:left="3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40" w:type="dxa"/>
            <w:vAlign w:val="bottom"/>
            <w:vMerge w:val="restart"/>
          </w:tcPr>
          <w:p>
            <w:pPr>
              <w:ind w:left="120"/>
              <w:spacing w:after="0"/>
              <w:rPr>
                <w:sz w:val="20"/>
                <w:szCs w:val="20"/>
                <w:color w:val="auto"/>
              </w:rPr>
            </w:pPr>
            <w:r>
              <w:rPr>
                <w:rFonts w:ascii="Arial" w:cs="Arial" w:eastAsia="Arial" w:hAnsi="Arial"/>
                <w:sz w:val="12"/>
                <w:szCs w:val="12"/>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1"/>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818"/>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507" w:lineRule="exact"/>
        <w:rPr>
          <w:sz w:val="24"/>
          <w:szCs w:val="24"/>
          <w:color w:val="auto"/>
        </w:rPr>
      </w:pPr>
    </w:p>
    <w:p>
      <w:pPr>
        <w:sectPr>
          <w:pgSz w:w="11900" w:h="16838" w:orient="portrait"/>
          <w:cols w:equalWidth="0" w:num="3">
            <w:col w:w="3180" w:space="720"/>
            <w:col w:w="3102" w:space="720"/>
            <w:col w:w="3358"/>
          </w:cols>
          <w:pgMar w:left="460" w:top="213" w:right="359" w:bottom="0" w:gutter="0" w:footer="0" w:header="0"/>
          <w:type w:val="continuous"/>
        </w:sectPr>
      </w:pPr>
    </w:p>
    <w:p>
      <w:pPr>
        <w:spacing w:after="0" w:line="67"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80" w:type="dxa"/>
            <w:vAlign w:val="bottom"/>
            <w:gridSpan w:val="7"/>
          </w:tcPr>
          <w:p>
            <w:pPr>
              <w:ind w:left="160"/>
              <w:spacing w:after="0"/>
              <w:rPr>
                <w:sz w:val="20"/>
                <w:szCs w:val="20"/>
                <w:color w:val="auto"/>
              </w:rPr>
            </w:pPr>
            <w:r>
              <w:rPr>
                <w:rFonts w:ascii="Arial" w:cs="Arial" w:eastAsia="Arial" w:hAnsi="Arial"/>
                <w:sz w:val="12"/>
                <w:szCs w:val="12"/>
                <w:color w:val="auto"/>
              </w:rPr>
              <w:t>4. If Amendment, Date of Original Filed (Month/Day/Year)</w:t>
            </w:r>
          </w:p>
        </w:tc>
        <w:tc>
          <w:tcPr>
            <w:tcW w:w="120" w:type="dxa"/>
            <w:vAlign w:val="bottom"/>
          </w:tcPr>
          <w:p>
            <w:pPr>
              <w:spacing w:after="0"/>
              <w:rPr>
                <w:sz w:val="14"/>
                <w:szCs w:val="14"/>
                <w:color w:val="auto"/>
              </w:rPr>
            </w:pPr>
          </w:p>
        </w:tc>
        <w:tc>
          <w:tcPr>
            <w:tcW w:w="3640" w:type="dxa"/>
            <w:vAlign w:val="bottom"/>
            <w:gridSpan w:val="10"/>
          </w:tcPr>
          <w:p>
            <w:pPr>
              <w:ind w:left="28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NEW YORK</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6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10036</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X</w:t>
            </w:r>
          </w:p>
        </w:tc>
        <w:tc>
          <w:tcPr>
            <w:tcW w:w="212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960" w:type="dxa"/>
            <w:vAlign w:val="bottom"/>
            <w:gridSpan w:val="9"/>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060" w:type="dxa"/>
            <w:vAlign w:val="bottom"/>
          </w:tcPr>
          <w:p>
            <w:pPr>
              <w:ind w:left="14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4380" w:type="dxa"/>
            <w:vAlign w:val="bottom"/>
            <w:tcBorders>
              <w:bottom w:val="single" w:sz="8" w:color="2C2C2C"/>
            </w:tcBorders>
            <w:gridSpan w:val="9"/>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6400" w:type="dxa"/>
            <w:vAlign w:val="bottom"/>
            <w:tcBorders>
              <w:top w:val="single" w:sz="8" w:color="2C2C2C"/>
            </w:tcBorders>
            <w:gridSpan w:val="12"/>
          </w:tcPr>
          <w:p>
            <w:pPr>
              <w:ind w:left="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00" w:type="dxa"/>
            <w:vAlign w:val="bottom"/>
            <w:tcBorders>
              <w:bottom w:val="single" w:sz="8" w:color="2C2C2C"/>
            </w:tcBorders>
            <w:gridSpan w:val="5"/>
          </w:tcPr>
          <w:p>
            <w:pPr>
              <w:spacing w:after="0"/>
              <w:rPr>
                <w:sz w:val="2"/>
                <w:szCs w:val="2"/>
                <w:color w:val="auto"/>
              </w:rPr>
            </w:pPr>
          </w:p>
        </w:tc>
        <w:tc>
          <w:tcPr>
            <w:tcW w:w="1780" w:type="dxa"/>
            <w:vAlign w:val="bottom"/>
            <w:tcBorders>
              <w:bottom w:val="single" w:sz="8" w:color="2C2C2C"/>
            </w:tcBorders>
            <w:gridSpan w:val="3"/>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gridSpan w:val="4"/>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80" w:type="dxa"/>
            <w:vAlign w:val="bottom"/>
            <w:gridSpan w:val="3"/>
          </w:tcPr>
          <w:p>
            <w:pPr>
              <w:ind w:left="78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3"/>
                <w:szCs w:val="13"/>
                <w:color w:val="auto"/>
              </w:rPr>
            </w:pP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460" w:type="dxa"/>
            <w:vAlign w:val="bottom"/>
          </w:tcPr>
          <w:p>
            <w:pPr>
              <w:spacing w:after="0"/>
              <w:rPr>
                <w:sz w:val="13"/>
                <w:szCs w:val="13"/>
                <w:color w:val="auto"/>
              </w:rPr>
            </w:pPr>
          </w:p>
        </w:tc>
        <w:tc>
          <w:tcPr>
            <w:tcW w:w="214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 Disposed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5"/>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ind w:left="780"/>
              <w:spacing w:after="0" w:line="120" w:lineRule="exact"/>
              <w:rPr>
                <w:sz w:val="20"/>
                <w:szCs w:val="20"/>
                <w:color w:val="auto"/>
              </w:rPr>
            </w:pPr>
            <w:r>
              <w:rPr>
                <w:rFonts w:ascii="Arial" w:cs="Arial" w:eastAsia="Arial" w:hAnsi="Arial"/>
                <w:sz w:val="11"/>
                <w:szCs w:val="11"/>
                <w:b w:val="1"/>
                <w:bCs w:val="1"/>
                <w:color w:val="auto"/>
              </w:rPr>
              <w:t>Date</w:t>
            </w: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34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Of (D) (Instr. 3, 4 and 5)</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94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5"/>
          </w:tcPr>
          <w:p>
            <w:pPr>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780" w:type="dxa"/>
            <w:vAlign w:val="bottom"/>
            <w:gridSpan w:val="3"/>
          </w:tcPr>
          <w:p>
            <w:pPr>
              <w:ind w:left="780"/>
              <w:spacing w:after="0" w:line="123" w:lineRule="exact"/>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if any</w:t>
            </w:r>
          </w:p>
        </w:tc>
        <w:tc>
          <w:tcPr>
            <w:tcW w:w="220" w:type="dxa"/>
            <w:vAlign w:val="bottom"/>
          </w:tcPr>
          <w:p>
            <w:pPr>
              <w:spacing w:after="0"/>
              <w:rPr>
                <w:sz w:val="10"/>
                <w:szCs w:val="10"/>
                <w:color w:val="auto"/>
              </w:rPr>
            </w:pPr>
          </w:p>
        </w:tc>
        <w:tc>
          <w:tcPr>
            <w:tcW w:w="7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 or Indirect</w:t>
            </w:r>
          </w:p>
        </w:tc>
        <w:tc>
          <w:tcPr>
            <w:tcW w:w="840" w:type="dxa"/>
            <w:vAlign w:val="bottom"/>
            <w:gridSpan w:val="5"/>
          </w:tcPr>
          <w:p>
            <w:pPr>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(Month/Day/Year)</w:t>
            </w:r>
          </w:p>
        </w:tc>
        <w:tc>
          <w:tcPr>
            <w:tcW w:w="3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(I) (Instr. 4)</w:t>
            </w:r>
          </w:p>
        </w:tc>
        <w:tc>
          <w:tcPr>
            <w:tcW w:w="840" w:type="dxa"/>
            <w:vAlign w:val="bottom"/>
            <w:gridSpan w:val="5"/>
          </w:tcPr>
          <w:p>
            <w:pPr>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gridSpan w:val="5"/>
            <w:vMerge w:val="restart"/>
          </w:tcPr>
          <w:p>
            <w:pPr>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 or</w:t>
            </w: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480" w:type="dxa"/>
            <w:vAlign w:val="bottom"/>
            <w:vMerge w:val="continue"/>
          </w:tcPr>
          <w:p>
            <w:pPr>
              <w:spacing w:after="0"/>
              <w:rPr>
                <w:sz w:val="10"/>
                <w:szCs w:val="10"/>
                <w:color w:val="auto"/>
              </w:rPr>
            </w:pPr>
          </w:p>
        </w:tc>
        <w:tc>
          <w:tcPr>
            <w:tcW w:w="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80" w:type="dxa"/>
            <w:vAlign w:val="bottom"/>
            <w:tcBorders>
              <w:bottom w:val="single" w:sz="8" w:color="2C2C2C"/>
            </w:tcBorders>
            <w:gridSpan w:val="3"/>
          </w:tcPr>
          <w:p>
            <w:pPr>
              <w:jc w:val="center"/>
              <w:ind w:left="630"/>
              <w:spacing w:after="0"/>
              <w:rPr>
                <w:sz w:val="20"/>
                <w:szCs w:val="20"/>
                <w:color w:val="auto"/>
              </w:rPr>
            </w:pPr>
            <w:r>
              <w:rPr>
                <w:rFonts w:ascii="Times New Roman" w:cs="Times New Roman" w:eastAsia="Times New Roman" w:hAnsi="Times New Roman"/>
                <w:sz w:val="16"/>
                <w:szCs w:val="16"/>
                <w:color w:val="0000FF"/>
                <w:w w:val="98"/>
              </w:rPr>
              <w:t>02/24/2021</w:t>
            </w:r>
          </w:p>
        </w:tc>
        <w:tc>
          <w:tcPr>
            <w:tcW w:w="8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right="286"/>
              <w:spacing w:after="0"/>
              <w:rPr>
                <w:sz w:val="20"/>
                <w:szCs w:val="20"/>
                <w:color w:val="auto"/>
              </w:rPr>
            </w:pPr>
            <w:r>
              <w:rPr>
                <w:rFonts w:ascii="Times New Roman" w:cs="Times New Roman" w:eastAsia="Times New Roman" w:hAnsi="Times New Roman"/>
                <w:sz w:val="24"/>
                <w:szCs w:val="24"/>
                <w:color w:val="0000FF"/>
                <w:w w:val="84"/>
                <w:vertAlign w:val="subscript"/>
              </w:rPr>
              <w:t>M</w:t>
            </w:r>
            <w:r>
              <w:rPr>
                <w:rFonts w:ascii="Times New Roman" w:cs="Times New Roman" w:eastAsia="Times New Roman" w:hAnsi="Times New Roman"/>
                <w:sz w:val="10"/>
                <w:szCs w:val="10"/>
                <w:color w:val="008000"/>
                <w:w w:val="84"/>
              </w:rPr>
              <w:t>(1)</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139,408</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A</w:t>
            </w: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91"/>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20.59</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4"/>
              </w:rPr>
              <w:t>704,373</w:t>
            </w:r>
            <w:r>
              <w:rPr>
                <w:rFonts w:ascii="Times New Roman" w:cs="Times New Roman" w:eastAsia="Times New Roman" w:hAnsi="Times New Roman"/>
                <w:sz w:val="20"/>
                <w:szCs w:val="20"/>
                <w:color w:val="008000"/>
                <w:w w:val="94"/>
                <w:vertAlign w:val="superscript"/>
              </w:rPr>
              <w:t>(2)</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72"/>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80" w:type="dxa"/>
            <w:vAlign w:val="bottom"/>
            <w:tcBorders>
              <w:bottom w:val="single" w:sz="8" w:color="2C2C2C"/>
            </w:tcBorders>
            <w:gridSpan w:val="3"/>
          </w:tcPr>
          <w:p>
            <w:pPr>
              <w:jc w:val="center"/>
              <w:ind w:left="630"/>
              <w:spacing w:after="0"/>
              <w:rPr>
                <w:sz w:val="20"/>
                <w:szCs w:val="20"/>
                <w:color w:val="auto"/>
              </w:rPr>
            </w:pPr>
            <w:r>
              <w:rPr>
                <w:rFonts w:ascii="Times New Roman" w:cs="Times New Roman" w:eastAsia="Times New Roman" w:hAnsi="Times New Roman"/>
                <w:sz w:val="16"/>
                <w:szCs w:val="16"/>
                <w:color w:val="0000FF"/>
                <w:w w:val="98"/>
              </w:rPr>
              <w:t>02/24/2021</w:t>
            </w:r>
          </w:p>
        </w:tc>
        <w:tc>
          <w:tcPr>
            <w:tcW w:w="8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jc w:val="center"/>
              <w:ind w:left="67"/>
              <w:spacing w:after="0"/>
              <w:rPr>
                <w:sz w:val="20"/>
                <w:szCs w:val="20"/>
                <w:color w:val="auto"/>
              </w:rPr>
            </w:pPr>
            <w:r>
              <w:rPr>
                <w:rFonts w:ascii="Times New Roman" w:cs="Times New Roman" w:eastAsia="Times New Roman" w:hAnsi="Times New Roman"/>
                <w:sz w:val="24"/>
                <w:szCs w:val="24"/>
                <w:color w:val="0000FF"/>
                <w:w w:val="87"/>
                <w:vertAlign w:val="subscript"/>
              </w:rPr>
              <w:t>S</w:t>
            </w:r>
            <w:r>
              <w:rPr>
                <w:rFonts w:ascii="Times New Roman" w:cs="Times New Roman" w:eastAsia="Times New Roman" w:hAnsi="Times New Roman"/>
                <w:sz w:val="10"/>
                <w:szCs w:val="10"/>
                <w:color w:val="008000"/>
                <w:w w:val="87"/>
              </w:rPr>
              <w:t>(1)</w:t>
            </w:r>
          </w:p>
        </w:tc>
        <w:tc>
          <w:tcPr>
            <w:tcW w:w="4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55,972</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70.2146</w:t>
            </w:r>
            <w:r>
              <w:rPr>
                <w:rFonts w:ascii="Times New Roman" w:cs="Times New Roman" w:eastAsia="Times New Roman" w:hAnsi="Times New Roman"/>
                <w:sz w:val="20"/>
                <w:szCs w:val="20"/>
                <w:color w:val="008000"/>
                <w:w w:val="94"/>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4"/>
              </w:rPr>
              <w:t>648,401</w:t>
            </w:r>
            <w:r>
              <w:rPr>
                <w:rFonts w:ascii="Times New Roman" w:cs="Times New Roman" w:eastAsia="Times New Roman" w:hAnsi="Times New Roman"/>
                <w:sz w:val="20"/>
                <w:szCs w:val="20"/>
                <w:color w:val="008000"/>
                <w:w w:val="94"/>
                <w:vertAlign w:val="superscript"/>
              </w:rPr>
              <w:t>(2)</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72"/>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80" w:type="dxa"/>
            <w:vAlign w:val="bottom"/>
            <w:tcBorders>
              <w:bottom w:val="single" w:sz="8" w:color="2C2C2C"/>
            </w:tcBorders>
            <w:gridSpan w:val="3"/>
          </w:tcPr>
          <w:p>
            <w:pPr>
              <w:jc w:val="center"/>
              <w:ind w:left="630"/>
              <w:spacing w:after="0"/>
              <w:rPr>
                <w:sz w:val="20"/>
                <w:szCs w:val="20"/>
                <w:color w:val="auto"/>
              </w:rPr>
            </w:pPr>
            <w:r>
              <w:rPr>
                <w:rFonts w:ascii="Times New Roman" w:cs="Times New Roman" w:eastAsia="Times New Roman" w:hAnsi="Times New Roman"/>
                <w:sz w:val="16"/>
                <w:szCs w:val="16"/>
                <w:color w:val="0000FF"/>
                <w:w w:val="98"/>
              </w:rPr>
              <w:t>02/24/2021</w:t>
            </w:r>
          </w:p>
        </w:tc>
        <w:tc>
          <w:tcPr>
            <w:tcW w:w="8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jc w:val="center"/>
              <w:ind w:left="67"/>
              <w:spacing w:after="0"/>
              <w:rPr>
                <w:sz w:val="20"/>
                <w:szCs w:val="20"/>
                <w:color w:val="auto"/>
              </w:rPr>
            </w:pPr>
            <w:r>
              <w:rPr>
                <w:rFonts w:ascii="Times New Roman" w:cs="Times New Roman" w:eastAsia="Times New Roman" w:hAnsi="Times New Roman"/>
                <w:sz w:val="24"/>
                <w:szCs w:val="24"/>
                <w:color w:val="0000FF"/>
                <w:w w:val="87"/>
                <w:vertAlign w:val="subscript"/>
              </w:rPr>
              <w:t>S</w:t>
            </w:r>
            <w:r>
              <w:rPr>
                <w:rFonts w:ascii="Times New Roman" w:cs="Times New Roman" w:eastAsia="Times New Roman" w:hAnsi="Times New Roman"/>
                <w:sz w:val="10"/>
                <w:szCs w:val="10"/>
                <w:color w:val="008000"/>
                <w:w w:val="87"/>
              </w:rPr>
              <w:t>(1)</w:t>
            </w:r>
          </w:p>
        </w:tc>
        <w:tc>
          <w:tcPr>
            <w:tcW w:w="4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83,436</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70.6813</w:t>
            </w:r>
            <w:r>
              <w:rPr>
                <w:rFonts w:ascii="Times New Roman" w:cs="Times New Roman" w:eastAsia="Times New Roman" w:hAnsi="Times New Roman"/>
                <w:sz w:val="20"/>
                <w:szCs w:val="20"/>
                <w:color w:val="008000"/>
                <w:w w:val="94"/>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4"/>
              </w:rPr>
              <w:t>564,965</w:t>
            </w:r>
            <w:r>
              <w:rPr>
                <w:rFonts w:ascii="Times New Roman" w:cs="Times New Roman" w:eastAsia="Times New Roman" w:hAnsi="Times New Roman"/>
                <w:sz w:val="20"/>
                <w:szCs w:val="20"/>
                <w:color w:val="008000"/>
                <w:w w:val="94"/>
                <w:vertAlign w:val="superscript"/>
              </w:rPr>
              <w:t>(2)</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72"/>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80" w:type="dxa"/>
            <w:vAlign w:val="bottom"/>
            <w:tcBorders>
              <w:bottom w:val="single" w:sz="8" w:color="2C2C2C"/>
            </w:tcBorders>
            <w:gridSpan w:val="3"/>
          </w:tcPr>
          <w:p>
            <w:pPr>
              <w:jc w:val="center"/>
              <w:ind w:left="630"/>
              <w:spacing w:after="0"/>
              <w:rPr>
                <w:sz w:val="20"/>
                <w:szCs w:val="20"/>
                <w:color w:val="auto"/>
              </w:rPr>
            </w:pPr>
            <w:r>
              <w:rPr>
                <w:rFonts w:ascii="Times New Roman" w:cs="Times New Roman" w:eastAsia="Times New Roman" w:hAnsi="Times New Roman"/>
                <w:sz w:val="16"/>
                <w:szCs w:val="16"/>
                <w:color w:val="0000FF"/>
                <w:w w:val="98"/>
              </w:rPr>
              <w:t>02/25/2021</w:t>
            </w:r>
          </w:p>
        </w:tc>
        <w:tc>
          <w:tcPr>
            <w:tcW w:w="8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right="286"/>
              <w:spacing w:after="0"/>
              <w:rPr>
                <w:sz w:val="20"/>
                <w:szCs w:val="20"/>
                <w:color w:val="auto"/>
              </w:rPr>
            </w:pPr>
            <w:r>
              <w:rPr>
                <w:rFonts w:ascii="Times New Roman" w:cs="Times New Roman" w:eastAsia="Times New Roman" w:hAnsi="Times New Roman"/>
                <w:sz w:val="24"/>
                <w:szCs w:val="24"/>
                <w:color w:val="0000FF"/>
                <w:w w:val="84"/>
                <w:vertAlign w:val="subscript"/>
              </w:rPr>
              <w:t>M</w:t>
            </w:r>
            <w:r>
              <w:rPr>
                <w:rFonts w:ascii="Times New Roman" w:cs="Times New Roman" w:eastAsia="Times New Roman" w:hAnsi="Times New Roman"/>
                <w:sz w:val="10"/>
                <w:szCs w:val="10"/>
                <w:color w:val="008000"/>
                <w:w w:val="84"/>
              </w:rPr>
              <w:t>(1)</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191,089</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A</w:t>
            </w: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91"/>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20.59</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4"/>
              </w:rPr>
              <w:t>756,054</w:t>
            </w:r>
            <w:r>
              <w:rPr>
                <w:rFonts w:ascii="Times New Roman" w:cs="Times New Roman" w:eastAsia="Times New Roman" w:hAnsi="Times New Roman"/>
                <w:sz w:val="20"/>
                <w:szCs w:val="20"/>
                <w:color w:val="008000"/>
                <w:w w:val="94"/>
                <w:vertAlign w:val="superscript"/>
              </w:rPr>
              <w:t>(2)</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72"/>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80" w:type="dxa"/>
            <w:vAlign w:val="bottom"/>
            <w:tcBorders>
              <w:bottom w:val="single" w:sz="8" w:color="2C2C2C"/>
            </w:tcBorders>
            <w:gridSpan w:val="3"/>
          </w:tcPr>
          <w:p>
            <w:pPr>
              <w:jc w:val="center"/>
              <w:ind w:left="630"/>
              <w:spacing w:after="0"/>
              <w:rPr>
                <w:sz w:val="20"/>
                <w:szCs w:val="20"/>
                <w:color w:val="auto"/>
              </w:rPr>
            </w:pPr>
            <w:r>
              <w:rPr>
                <w:rFonts w:ascii="Times New Roman" w:cs="Times New Roman" w:eastAsia="Times New Roman" w:hAnsi="Times New Roman"/>
                <w:sz w:val="16"/>
                <w:szCs w:val="16"/>
                <w:color w:val="0000FF"/>
                <w:w w:val="98"/>
              </w:rPr>
              <w:t>02/25/2021</w:t>
            </w:r>
          </w:p>
        </w:tc>
        <w:tc>
          <w:tcPr>
            <w:tcW w:w="8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jc w:val="center"/>
              <w:ind w:left="67"/>
              <w:spacing w:after="0"/>
              <w:rPr>
                <w:sz w:val="20"/>
                <w:szCs w:val="20"/>
                <w:color w:val="auto"/>
              </w:rPr>
            </w:pPr>
            <w:r>
              <w:rPr>
                <w:rFonts w:ascii="Times New Roman" w:cs="Times New Roman" w:eastAsia="Times New Roman" w:hAnsi="Times New Roman"/>
                <w:sz w:val="24"/>
                <w:szCs w:val="24"/>
                <w:color w:val="0000FF"/>
                <w:w w:val="87"/>
                <w:vertAlign w:val="subscript"/>
              </w:rPr>
              <w:t>S</w:t>
            </w:r>
            <w:r>
              <w:rPr>
                <w:rFonts w:ascii="Times New Roman" w:cs="Times New Roman" w:eastAsia="Times New Roman" w:hAnsi="Times New Roman"/>
                <w:sz w:val="10"/>
                <w:szCs w:val="10"/>
                <w:color w:val="008000"/>
                <w:w w:val="87"/>
              </w:rPr>
              <w:t>(1)</w:t>
            </w:r>
          </w:p>
        </w:tc>
        <w:tc>
          <w:tcPr>
            <w:tcW w:w="4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6,500</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70.9538</w:t>
            </w:r>
            <w:r>
              <w:rPr>
                <w:rFonts w:ascii="Times New Roman" w:cs="Times New Roman" w:eastAsia="Times New Roman" w:hAnsi="Times New Roman"/>
                <w:sz w:val="20"/>
                <w:szCs w:val="20"/>
                <w:color w:val="008000"/>
                <w:w w:val="94"/>
                <w:vertAlign w:val="superscript"/>
              </w:rPr>
              <w:t>(5)</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4"/>
              </w:rPr>
              <w:t>749,554</w:t>
            </w:r>
            <w:r>
              <w:rPr>
                <w:rFonts w:ascii="Times New Roman" w:cs="Times New Roman" w:eastAsia="Times New Roman" w:hAnsi="Times New Roman"/>
                <w:sz w:val="20"/>
                <w:szCs w:val="20"/>
                <w:color w:val="008000"/>
                <w:w w:val="94"/>
                <w:vertAlign w:val="superscript"/>
              </w:rPr>
              <w:t>(2)</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72"/>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80" w:type="dxa"/>
            <w:vAlign w:val="bottom"/>
            <w:tcBorders>
              <w:bottom w:val="single" w:sz="8" w:color="2C2C2C"/>
            </w:tcBorders>
            <w:gridSpan w:val="3"/>
          </w:tcPr>
          <w:p>
            <w:pPr>
              <w:jc w:val="center"/>
              <w:ind w:left="630"/>
              <w:spacing w:after="0"/>
              <w:rPr>
                <w:sz w:val="20"/>
                <w:szCs w:val="20"/>
                <w:color w:val="auto"/>
              </w:rPr>
            </w:pPr>
            <w:r>
              <w:rPr>
                <w:rFonts w:ascii="Times New Roman" w:cs="Times New Roman" w:eastAsia="Times New Roman" w:hAnsi="Times New Roman"/>
                <w:sz w:val="16"/>
                <w:szCs w:val="16"/>
                <w:color w:val="0000FF"/>
                <w:w w:val="98"/>
              </w:rPr>
              <w:t>02/25/2021</w:t>
            </w:r>
          </w:p>
        </w:tc>
        <w:tc>
          <w:tcPr>
            <w:tcW w:w="8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jc w:val="center"/>
              <w:ind w:left="67"/>
              <w:spacing w:after="0"/>
              <w:rPr>
                <w:sz w:val="20"/>
                <w:szCs w:val="20"/>
                <w:color w:val="auto"/>
              </w:rPr>
            </w:pPr>
            <w:r>
              <w:rPr>
                <w:rFonts w:ascii="Times New Roman" w:cs="Times New Roman" w:eastAsia="Times New Roman" w:hAnsi="Times New Roman"/>
                <w:sz w:val="24"/>
                <w:szCs w:val="24"/>
                <w:color w:val="0000FF"/>
                <w:w w:val="87"/>
                <w:vertAlign w:val="subscript"/>
              </w:rPr>
              <w:t>S</w:t>
            </w:r>
            <w:r>
              <w:rPr>
                <w:rFonts w:ascii="Times New Roman" w:cs="Times New Roman" w:eastAsia="Times New Roman" w:hAnsi="Times New Roman"/>
                <w:sz w:val="10"/>
                <w:szCs w:val="10"/>
                <w:color w:val="008000"/>
                <w:w w:val="87"/>
              </w:rPr>
              <w:t>(1)</w:t>
            </w:r>
          </w:p>
        </w:tc>
        <w:tc>
          <w:tcPr>
            <w:tcW w:w="4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184,589</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71.667</w:t>
            </w:r>
            <w:r>
              <w:rPr>
                <w:rFonts w:ascii="Times New Roman" w:cs="Times New Roman" w:eastAsia="Times New Roman" w:hAnsi="Times New Roman"/>
                <w:sz w:val="20"/>
                <w:szCs w:val="20"/>
                <w:color w:val="008000"/>
                <w:w w:val="93"/>
                <w:vertAlign w:val="superscript"/>
              </w:rPr>
              <w:t>(6)</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4"/>
              </w:rPr>
              <w:t>564,965</w:t>
            </w:r>
            <w:r>
              <w:rPr>
                <w:rFonts w:ascii="Times New Roman" w:cs="Times New Roman" w:eastAsia="Times New Roman" w:hAnsi="Times New Roman"/>
                <w:sz w:val="20"/>
                <w:szCs w:val="20"/>
                <w:color w:val="008000"/>
                <w:w w:val="94"/>
                <w:vertAlign w:val="superscript"/>
              </w:rPr>
              <w:t>(2)</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72"/>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80" w:type="dxa"/>
            <w:vAlign w:val="bottom"/>
            <w:tcBorders>
              <w:bottom w:val="single" w:sz="8" w:color="2C2C2C"/>
            </w:tcBorders>
            <w:gridSpan w:val="3"/>
          </w:tcPr>
          <w:p>
            <w:pPr>
              <w:jc w:val="center"/>
              <w:ind w:left="630"/>
              <w:spacing w:after="0"/>
              <w:rPr>
                <w:sz w:val="20"/>
                <w:szCs w:val="20"/>
                <w:color w:val="auto"/>
              </w:rPr>
            </w:pPr>
            <w:r>
              <w:rPr>
                <w:rFonts w:ascii="Times New Roman" w:cs="Times New Roman" w:eastAsia="Times New Roman" w:hAnsi="Times New Roman"/>
                <w:sz w:val="16"/>
                <w:szCs w:val="16"/>
                <w:color w:val="0000FF"/>
                <w:w w:val="98"/>
              </w:rPr>
              <w:t>02/25/2021</w:t>
            </w:r>
          </w:p>
        </w:tc>
        <w:tc>
          <w:tcPr>
            <w:tcW w:w="8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jc w:val="center"/>
              <w:ind w:left="67"/>
              <w:spacing w:after="0"/>
              <w:rPr>
                <w:sz w:val="20"/>
                <w:szCs w:val="20"/>
                <w:color w:val="auto"/>
              </w:rPr>
            </w:pPr>
            <w:r>
              <w:rPr>
                <w:rFonts w:ascii="Times New Roman" w:cs="Times New Roman" w:eastAsia="Times New Roman" w:hAnsi="Times New Roman"/>
                <w:sz w:val="24"/>
                <w:szCs w:val="24"/>
                <w:color w:val="0000FF"/>
                <w:w w:val="87"/>
                <w:vertAlign w:val="subscript"/>
              </w:rPr>
              <w:t>S</w:t>
            </w:r>
            <w:r>
              <w:rPr>
                <w:rFonts w:ascii="Times New Roman" w:cs="Times New Roman" w:eastAsia="Times New Roman" w:hAnsi="Times New Roman"/>
                <w:sz w:val="10"/>
                <w:szCs w:val="10"/>
                <w:color w:val="008000"/>
                <w:w w:val="87"/>
              </w:rPr>
              <w:t>(7)</w:t>
            </w:r>
          </w:p>
        </w:tc>
        <w:tc>
          <w:tcPr>
            <w:tcW w:w="4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112,080</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72.2528</w:t>
            </w:r>
            <w:r>
              <w:rPr>
                <w:rFonts w:ascii="Times New Roman" w:cs="Times New Roman" w:eastAsia="Times New Roman" w:hAnsi="Times New Roman"/>
                <w:sz w:val="20"/>
                <w:szCs w:val="20"/>
                <w:color w:val="008000"/>
                <w:w w:val="94"/>
                <w:vertAlign w:val="superscript"/>
              </w:rPr>
              <w:t>(8)</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4"/>
              </w:rPr>
              <w:t>452,885</w:t>
            </w:r>
            <w:r>
              <w:rPr>
                <w:rFonts w:ascii="Times New Roman" w:cs="Times New Roman" w:eastAsia="Times New Roman" w:hAnsi="Times New Roman"/>
                <w:sz w:val="20"/>
                <w:szCs w:val="20"/>
                <w:color w:val="008000"/>
                <w:w w:val="94"/>
                <w:vertAlign w:val="superscript"/>
              </w:rPr>
              <w:t>(2)</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72"/>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20,000</w:t>
            </w:r>
          </w:p>
        </w:tc>
        <w:tc>
          <w:tcPr>
            <w:tcW w:w="340" w:type="dxa"/>
            <w:vAlign w:val="bottom"/>
          </w:tcPr>
          <w:p>
            <w:pPr>
              <w:spacing w:after="0"/>
              <w:rPr>
                <w:sz w:val="20"/>
                <w:szCs w:val="20"/>
                <w:color w:val="auto"/>
              </w:rPr>
            </w:pPr>
          </w:p>
        </w:tc>
        <w:tc>
          <w:tcPr>
            <w:tcW w:w="600" w:type="dxa"/>
            <w:vAlign w:val="bottom"/>
            <w:vMerge w:val="restart"/>
          </w:tcPr>
          <w:p>
            <w:pPr>
              <w:jc w:val="center"/>
              <w:ind w:right="372"/>
              <w:spacing w:after="0"/>
              <w:rPr>
                <w:sz w:val="20"/>
                <w:szCs w:val="20"/>
                <w:color w:val="auto"/>
              </w:rPr>
            </w:pPr>
            <w:r>
              <w:rPr>
                <w:rFonts w:ascii="Times New Roman" w:cs="Times New Roman" w:eastAsia="Times New Roman" w:hAnsi="Times New Roman"/>
                <w:sz w:val="16"/>
                <w:szCs w:val="16"/>
                <w:color w:val="0000FF"/>
                <w:w w:val="74"/>
              </w:rPr>
              <w:t>I</w:t>
            </w:r>
          </w:p>
        </w:tc>
        <w:tc>
          <w:tcPr>
            <w:tcW w:w="84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4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6400" w:type="dxa"/>
            <w:vAlign w:val="bottom"/>
            <w:tcBorders>
              <w:top w:val="single" w:sz="8" w:color="2C2C2C"/>
            </w:tcBorders>
            <w:gridSpan w:val="12"/>
          </w:tcPr>
          <w:p>
            <w:pPr>
              <w:ind w:left="2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700" w:type="dxa"/>
            <w:vAlign w:val="bottom"/>
            <w:gridSpan w:val="11"/>
          </w:tcPr>
          <w:p>
            <w:pPr>
              <w:ind w:left="9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32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0" w:type="dxa"/>
            <w:vAlign w:val="bottom"/>
          </w:tcPr>
          <w:p>
            <w:pPr>
              <w:spacing w:after="0"/>
              <w:rPr>
                <w:sz w:val="13"/>
                <w:szCs w:val="13"/>
                <w:color w:val="auto"/>
              </w:rPr>
            </w:pP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60" w:type="dxa"/>
            <w:vAlign w:val="bottom"/>
          </w:tcPr>
          <w:p>
            <w:pPr>
              <w:spacing w:after="0"/>
              <w:rPr>
                <w:sz w:val="13"/>
                <w:szCs w:val="13"/>
                <w:color w:val="auto"/>
              </w:rPr>
            </w:pP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w w:val="98"/>
              </w:rPr>
              <w:t>5. Number of</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1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320" w:type="dxa"/>
            <w:vAlign w:val="bottom"/>
            <w:gridSpan w:val="3"/>
          </w:tcPr>
          <w:p>
            <w:pPr>
              <w:ind w:left="120"/>
              <w:spacing w:after="0" w:line="123" w:lineRule="exact"/>
              <w:rPr>
                <w:sz w:val="20"/>
                <w:szCs w:val="20"/>
                <w:color w:val="auto"/>
              </w:rPr>
            </w:pPr>
            <w:r>
              <w:rPr>
                <w:rFonts w:ascii="Arial" w:cs="Arial" w:eastAsia="Arial" w:hAnsi="Arial"/>
                <w:sz w:val="11"/>
                <w:szCs w:val="11"/>
                <w:b w:val="1"/>
                <w:bCs w:val="1"/>
                <w:color w:val="auto"/>
              </w:rPr>
              <w:t>Derivative Securities</w:t>
            </w:r>
          </w:p>
        </w:tc>
        <w:tc>
          <w:tcPr>
            <w:tcW w:w="13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140"/>
              <w:spacing w:after="0" w:line="123" w:lineRule="exact"/>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10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Acquired (A) or</w:t>
            </w:r>
          </w:p>
        </w:tc>
        <w:tc>
          <w:tcPr>
            <w:tcW w:w="300" w:type="dxa"/>
            <w:vAlign w:val="bottom"/>
          </w:tcPr>
          <w:p>
            <w:pPr>
              <w:spacing w:after="0"/>
              <w:rPr>
                <w:sz w:val="10"/>
                <w:szCs w:val="10"/>
                <w:color w:val="auto"/>
              </w:rPr>
            </w:pPr>
          </w:p>
        </w:tc>
        <w:tc>
          <w:tcPr>
            <w:tcW w:w="13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(Month/Day/Year)</w:t>
            </w:r>
          </w:p>
        </w:tc>
        <w:tc>
          <w:tcPr>
            <w:tcW w:w="1280" w:type="dxa"/>
            <w:vAlign w:val="bottom"/>
            <w:gridSpan w:val="3"/>
          </w:tcPr>
          <w:p>
            <w:pPr>
              <w:ind w:left="140"/>
              <w:spacing w:after="0" w:line="123" w:lineRule="exact"/>
              <w:rPr>
                <w:sz w:val="20"/>
                <w:szCs w:val="20"/>
                <w:color w:val="auto"/>
              </w:rPr>
            </w:pPr>
            <w:r>
              <w:rPr>
                <w:rFonts w:ascii="Arial" w:cs="Arial" w:eastAsia="Arial" w:hAnsi="Arial"/>
                <w:sz w:val="11"/>
                <w:szCs w:val="11"/>
                <w:b w:val="1"/>
                <w:bCs w:val="1"/>
                <w:color w:val="auto"/>
              </w:rPr>
              <w:t>Underlying</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2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460" w:type="dxa"/>
            <w:vAlign w:val="bottom"/>
          </w:tcPr>
          <w:p>
            <w:pPr>
              <w:spacing w:after="0"/>
              <w:rPr>
                <w:sz w:val="10"/>
                <w:szCs w:val="10"/>
                <w:color w:val="auto"/>
              </w:rPr>
            </w:pPr>
          </w:p>
        </w:tc>
        <w:tc>
          <w:tcPr>
            <w:tcW w:w="102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Disposed of (D)</w:t>
            </w: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80" w:type="dxa"/>
            <w:vAlign w:val="bottom"/>
            <w:gridSpan w:val="3"/>
          </w:tcPr>
          <w:p>
            <w:pPr>
              <w:ind w:left="140"/>
              <w:spacing w:after="0" w:line="123"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2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(Instr. 3, 4 and 5)</w:t>
            </w: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80" w:type="dxa"/>
            <w:vAlign w:val="bottom"/>
            <w:gridSpan w:val="3"/>
          </w:tcPr>
          <w:p>
            <w:pPr>
              <w:ind w:left="140"/>
              <w:spacing w:after="0" w:line="123"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48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2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vMerge w:val="restart"/>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gridSpan w:val="2"/>
            <w:vMerge w:val="restart"/>
          </w:tcPr>
          <w:p>
            <w:pPr>
              <w:ind w:left="20"/>
              <w:spacing w:after="0" w:line="123" w:lineRule="exact"/>
              <w:rPr>
                <w:sz w:val="20"/>
                <w:szCs w:val="20"/>
                <w:color w:val="auto"/>
              </w:rPr>
            </w:pPr>
            <w:r>
              <w:rPr>
                <w:rFonts w:ascii="Arial" w:cs="Arial" w:eastAsia="Arial" w:hAnsi="Arial"/>
                <w:sz w:val="11"/>
                <w:szCs w:val="11"/>
                <w:b w:val="1"/>
                <w:bCs w:val="1"/>
                <w:color w:val="auto"/>
              </w:rPr>
              <w:t>Following</w:t>
            </w:r>
          </w:p>
        </w:tc>
        <w:tc>
          <w:tcPr>
            <w:tcW w:w="720" w:type="dxa"/>
            <w:vAlign w:val="bottom"/>
            <w:gridSpan w:val="2"/>
            <w:vMerge w:val="restart"/>
          </w:tcPr>
          <w:p>
            <w:pPr>
              <w:ind w:left="80"/>
              <w:spacing w:after="0" w:line="123"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Date</w:t>
            </w:r>
          </w:p>
        </w:tc>
        <w:tc>
          <w:tcPr>
            <w:tcW w:w="86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8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w:t>
            </w:r>
          </w:p>
        </w:tc>
        <w:tc>
          <w:tcPr>
            <w:tcW w:w="22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30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Title</w:t>
            </w:r>
          </w:p>
        </w:tc>
        <w:tc>
          <w:tcPr>
            <w:tcW w:w="120" w:type="dxa"/>
            <w:vAlign w:val="bottom"/>
          </w:tcPr>
          <w:p>
            <w:pPr>
              <w:spacing w:after="0"/>
              <w:rPr>
                <w:sz w:val="10"/>
                <w:szCs w:val="10"/>
                <w:color w:val="auto"/>
              </w:rPr>
            </w:pPr>
          </w:p>
        </w:tc>
        <w:tc>
          <w:tcPr>
            <w:tcW w:w="6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48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  Date</w:t>
            </w:r>
          </w:p>
        </w:tc>
        <w:tc>
          <w:tcPr>
            <w:tcW w:w="4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gridSpan w:val="2"/>
            <w:vMerge w:val="restart"/>
          </w:tcPr>
          <w:p>
            <w:pPr>
              <w:jc w:val="center"/>
              <w:ind w:left="35"/>
              <w:spacing w:after="0"/>
              <w:rPr>
                <w:sz w:val="20"/>
                <w:szCs w:val="20"/>
                <w:color w:val="auto"/>
              </w:rPr>
            </w:pPr>
            <w:r>
              <w:rPr>
                <w:rFonts w:ascii="Times New Roman" w:cs="Times New Roman" w:eastAsia="Times New Roman" w:hAnsi="Times New Roman"/>
                <w:sz w:val="12"/>
                <w:szCs w:val="12"/>
                <w:color w:val="0000FF"/>
              </w:rPr>
              <w:t>Class A</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Option</w:t>
            </w: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gridSpan w:val="2"/>
            <w:vMerge w:val="restart"/>
          </w:tcPr>
          <w:p>
            <w:pPr>
              <w:jc w:val="center"/>
              <w:ind w:right="259"/>
              <w:spacing w:after="0" w:line="198" w:lineRule="exact"/>
              <w:rPr>
                <w:sz w:val="20"/>
                <w:szCs w:val="20"/>
                <w:color w:val="auto"/>
              </w:rPr>
            </w:pPr>
            <w:r>
              <w:rPr>
                <w:rFonts w:ascii="Times New Roman" w:cs="Times New Roman" w:eastAsia="Times New Roman" w:hAnsi="Times New Roman"/>
                <w:sz w:val="22"/>
                <w:szCs w:val="22"/>
                <w:color w:val="0000FF"/>
                <w:w w:val="96"/>
                <w:vertAlign w:val="subscript"/>
              </w:rPr>
              <w:t>M</w:t>
            </w:r>
            <w:r>
              <w:rPr>
                <w:rFonts w:ascii="Times New Roman" w:cs="Times New Roman" w:eastAsia="Times New Roman" w:hAnsi="Times New Roman"/>
                <w:sz w:val="10"/>
                <w:szCs w:val="10"/>
                <w:color w:val="008000"/>
                <w:w w:val="96"/>
              </w:rPr>
              <w:t>(1)</w:t>
            </w: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(10)</w:t>
            </w:r>
          </w:p>
        </w:tc>
        <w:tc>
          <w:tcPr>
            <w:tcW w:w="8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139,408</w:t>
            </w: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vMerge w:val="restart"/>
          </w:tcPr>
          <w:p>
            <w:pPr>
              <w:ind w:left="22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20.59</w:t>
            </w:r>
          </w:p>
        </w:tc>
        <w:tc>
          <w:tcPr>
            <w:tcW w:w="100" w:type="dxa"/>
            <w:vAlign w:val="bottom"/>
          </w:tcPr>
          <w:p>
            <w:pPr>
              <w:spacing w:after="0"/>
              <w:rPr>
                <w:sz w:val="6"/>
                <w:szCs w:val="6"/>
                <w:color w:val="auto"/>
              </w:rPr>
            </w:pPr>
          </w:p>
        </w:tc>
        <w:tc>
          <w:tcPr>
            <w:tcW w:w="102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02/24/2021</w:t>
            </w:r>
          </w:p>
        </w:tc>
        <w:tc>
          <w:tcPr>
            <w:tcW w:w="10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520" w:type="dxa"/>
            <w:vAlign w:val="bottom"/>
            <w:gridSpan w:val="2"/>
            <w:vMerge w:val="restart"/>
          </w:tcPr>
          <w:p>
            <w:pPr>
              <w:spacing w:after="0" w:line="136" w:lineRule="exact"/>
              <w:rPr>
                <w:sz w:val="20"/>
                <w:szCs w:val="20"/>
                <w:color w:val="auto"/>
              </w:rPr>
            </w:pPr>
            <w:r>
              <w:rPr>
                <w:rFonts w:ascii="Times New Roman" w:cs="Times New Roman" w:eastAsia="Times New Roman" w:hAnsi="Times New Roman"/>
                <w:sz w:val="12"/>
                <w:szCs w:val="12"/>
                <w:color w:val="0000FF"/>
              </w:rPr>
              <w:t>139,408</w:t>
            </w:r>
          </w:p>
        </w:tc>
        <w:tc>
          <w:tcPr>
            <w:tcW w:w="460" w:type="dxa"/>
            <w:vAlign w:val="bottom"/>
            <w:vMerge w:val="continue"/>
          </w:tcPr>
          <w:p>
            <w:pPr>
              <w:spacing w:after="0"/>
              <w:rPr>
                <w:sz w:val="6"/>
                <w:szCs w:val="6"/>
                <w:color w:val="auto"/>
              </w:rPr>
            </w:pPr>
          </w:p>
        </w:tc>
        <w:tc>
          <w:tcPr>
            <w:tcW w:w="860" w:type="dxa"/>
            <w:vAlign w:val="bottom"/>
            <w:vMerge w:val="restart"/>
          </w:tcPr>
          <w:p>
            <w:pPr>
              <w:ind w:left="300"/>
              <w:spacing w:after="0" w:line="136" w:lineRule="exact"/>
              <w:rPr>
                <w:sz w:val="20"/>
                <w:szCs w:val="20"/>
                <w:color w:val="auto"/>
              </w:rPr>
            </w:pPr>
            <w:r>
              <w:rPr>
                <w:rFonts w:ascii="Times New Roman" w:cs="Times New Roman" w:eastAsia="Times New Roman" w:hAnsi="Times New Roman"/>
                <w:sz w:val="12"/>
                <w:szCs w:val="12"/>
                <w:color w:val="0000FF"/>
                <w:w w:val="98"/>
              </w:rPr>
              <w:t>10/26/2028</w:t>
            </w:r>
          </w:p>
        </w:tc>
        <w:tc>
          <w:tcPr>
            <w:tcW w:w="600" w:type="dxa"/>
            <w:vAlign w:val="bottom"/>
            <w:gridSpan w:val="2"/>
            <w:vMerge w:val="restart"/>
          </w:tcPr>
          <w:p>
            <w:pPr>
              <w:ind w:left="14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680" w:type="dxa"/>
            <w:vAlign w:val="bottom"/>
            <w:vMerge w:val="continue"/>
          </w:tcPr>
          <w:p>
            <w:pPr>
              <w:spacing w:after="0"/>
              <w:rPr>
                <w:sz w:val="6"/>
                <w:szCs w:val="6"/>
                <w:color w:val="auto"/>
              </w:rPr>
            </w:pPr>
          </w:p>
        </w:tc>
        <w:tc>
          <w:tcPr>
            <w:tcW w:w="700" w:type="dxa"/>
            <w:vAlign w:val="bottom"/>
            <w:vMerge w:val="restart"/>
          </w:tcPr>
          <w:p>
            <w:pPr>
              <w:ind w:left="26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w w:val="99"/>
              </w:rPr>
              <w:t>1,125,388</w:t>
            </w:r>
          </w:p>
        </w:tc>
        <w:tc>
          <w:tcPr>
            <w:tcW w:w="600" w:type="dxa"/>
            <w:vAlign w:val="bottom"/>
            <w:vMerge w:val="restart"/>
          </w:tcPr>
          <w:p>
            <w:pPr>
              <w:ind w:left="34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4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80" w:type="dxa"/>
            <w:vAlign w:val="bottom"/>
            <w:vMerge w:val="restart"/>
          </w:tcPr>
          <w:p>
            <w:pPr>
              <w:jc w:val="center"/>
              <w:ind w:left="155"/>
              <w:spacing w:after="0"/>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gridSpan w:val="2"/>
            <w:vMerge w:val="restart"/>
          </w:tcPr>
          <w:p>
            <w:pPr>
              <w:jc w:val="center"/>
              <w:ind w:left="35"/>
              <w:spacing w:after="0"/>
              <w:rPr>
                <w:sz w:val="20"/>
                <w:szCs w:val="20"/>
                <w:color w:val="auto"/>
              </w:rPr>
            </w:pPr>
            <w:r>
              <w:rPr>
                <w:rFonts w:ascii="Times New Roman" w:cs="Times New Roman" w:eastAsia="Times New Roman" w:hAnsi="Times New Roman"/>
                <w:sz w:val="12"/>
                <w:szCs w:val="12"/>
                <w:color w:val="0000FF"/>
              </w:rPr>
              <w:t>Class A</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Option</w:t>
            </w: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vMerge w:val="restart"/>
          </w:tcPr>
          <w:p>
            <w:pPr>
              <w:ind w:left="120"/>
              <w:spacing w:after="0" w:line="197" w:lineRule="exact"/>
              <w:rPr>
                <w:sz w:val="20"/>
                <w:szCs w:val="20"/>
                <w:color w:val="auto"/>
              </w:rPr>
            </w:pPr>
            <w:r>
              <w:rPr>
                <w:rFonts w:ascii="Times New Roman" w:cs="Times New Roman" w:eastAsia="Times New Roman" w:hAnsi="Times New Roman"/>
                <w:sz w:val="12"/>
                <w:szCs w:val="12"/>
                <w:color w:val="0000FF"/>
              </w:rPr>
              <w:t>845,411</w:t>
            </w:r>
            <w:r>
              <w:rPr>
                <w:rFonts w:ascii="Times New Roman" w:cs="Times New Roman" w:eastAsia="Times New Roman" w:hAnsi="Times New Roman"/>
                <w:sz w:val="20"/>
                <w:szCs w:val="20"/>
                <w:color w:val="008000"/>
                <w:vertAlign w:val="superscript"/>
              </w:rPr>
              <w:t>(11)</w:t>
            </w: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(10)</w:t>
            </w:r>
          </w:p>
        </w:tc>
        <w:tc>
          <w:tcPr>
            <w:tcW w:w="8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845,411</w:t>
            </w:r>
          </w:p>
        </w:tc>
        <w:tc>
          <w:tcPr>
            <w:tcW w:w="700" w:type="dxa"/>
            <w:vAlign w:val="bottom"/>
          </w:tcPr>
          <w:p>
            <w:pPr>
              <w:spacing w:after="0"/>
              <w:rPr>
                <w:sz w:val="5"/>
                <w:szCs w:val="5"/>
                <w:color w:val="auto"/>
              </w:rPr>
            </w:pPr>
          </w:p>
        </w:tc>
        <w:tc>
          <w:tcPr>
            <w:tcW w:w="820" w:type="dxa"/>
            <w:vAlign w:val="bottom"/>
            <w:gridSpan w:val="2"/>
            <w:vMerge w:val="restart"/>
          </w:tcPr>
          <w:p>
            <w:pPr>
              <w:jc w:val="center"/>
              <w:spacing w:after="0" w:line="197" w:lineRule="exact"/>
              <w:rPr>
                <w:sz w:val="20"/>
                <w:szCs w:val="20"/>
                <w:color w:val="auto"/>
              </w:rPr>
            </w:pPr>
            <w:r>
              <w:rPr>
                <w:rFonts w:ascii="Times New Roman" w:cs="Times New Roman" w:eastAsia="Times New Roman" w:hAnsi="Times New Roman"/>
                <w:sz w:val="12"/>
                <w:szCs w:val="12"/>
                <w:color w:val="0000FF"/>
                <w:w w:val="93"/>
              </w:rPr>
              <w:t>1,970,799</w:t>
            </w:r>
            <w:r>
              <w:rPr>
                <w:rFonts w:ascii="Times New Roman" w:cs="Times New Roman" w:eastAsia="Times New Roman" w:hAnsi="Times New Roman"/>
                <w:sz w:val="20"/>
                <w:szCs w:val="20"/>
                <w:color w:val="008000"/>
                <w:w w:val="93"/>
                <w:vertAlign w:val="superscript"/>
              </w:rPr>
              <w:t>(12)</w:t>
            </w: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vMerge w:val="restart"/>
          </w:tcPr>
          <w:p>
            <w:pPr>
              <w:ind w:left="22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20.59</w:t>
            </w:r>
          </w:p>
        </w:tc>
        <w:tc>
          <w:tcPr>
            <w:tcW w:w="100" w:type="dxa"/>
            <w:vAlign w:val="bottom"/>
          </w:tcPr>
          <w:p>
            <w:pPr>
              <w:spacing w:after="0"/>
              <w:rPr>
                <w:sz w:val="6"/>
                <w:szCs w:val="6"/>
                <w:color w:val="auto"/>
              </w:rPr>
            </w:pPr>
          </w:p>
        </w:tc>
        <w:tc>
          <w:tcPr>
            <w:tcW w:w="102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02/24/2021</w:t>
            </w:r>
          </w:p>
        </w:tc>
        <w:tc>
          <w:tcPr>
            <w:tcW w:w="1060" w:type="dxa"/>
            <w:vAlign w:val="bottom"/>
          </w:tcPr>
          <w:p>
            <w:pPr>
              <w:spacing w:after="0"/>
              <w:rPr>
                <w:sz w:val="6"/>
                <w:szCs w:val="6"/>
                <w:color w:val="auto"/>
              </w:rPr>
            </w:pPr>
          </w:p>
        </w:tc>
        <w:tc>
          <w:tcPr>
            <w:tcW w:w="720" w:type="dxa"/>
            <w:vAlign w:val="bottom"/>
            <w:gridSpan w:val="2"/>
            <w:vMerge w:val="restart"/>
          </w:tcPr>
          <w:p>
            <w:pPr>
              <w:jc w:val="center"/>
              <w:ind w:right="259"/>
              <w:spacing w:after="0" w:line="136" w:lineRule="exact"/>
              <w:rPr>
                <w:sz w:val="20"/>
                <w:szCs w:val="20"/>
                <w:color w:val="auto"/>
              </w:rPr>
            </w:pPr>
            <w:r>
              <w:rPr>
                <w:rFonts w:ascii="Times New Roman" w:cs="Times New Roman" w:eastAsia="Times New Roman" w:hAnsi="Times New Roman"/>
                <w:sz w:val="12"/>
                <w:szCs w:val="12"/>
                <w:color w:val="0000FF"/>
                <w:w w:val="91"/>
              </w:rPr>
              <w:t>A</w:t>
            </w:r>
          </w:p>
        </w:tc>
        <w:tc>
          <w:tcPr>
            <w:tcW w:w="8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860" w:type="dxa"/>
            <w:vAlign w:val="bottom"/>
            <w:vMerge w:val="restart"/>
          </w:tcPr>
          <w:p>
            <w:pPr>
              <w:ind w:left="300"/>
              <w:spacing w:after="0" w:line="136" w:lineRule="exact"/>
              <w:rPr>
                <w:sz w:val="20"/>
                <w:szCs w:val="20"/>
                <w:color w:val="auto"/>
              </w:rPr>
            </w:pPr>
            <w:r>
              <w:rPr>
                <w:rFonts w:ascii="Times New Roman" w:cs="Times New Roman" w:eastAsia="Times New Roman" w:hAnsi="Times New Roman"/>
                <w:sz w:val="12"/>
                <w:szCs w:val="12"/>
                <w:color w:val="0000FF"/>
                <w:w w:val="98"/>
              </w:rPr>
              <w:t>10/26/2028</w:t>
            </w:r>
          </w:p>
        </w:tc>
        <w:tc>
          <w:tcPr>
            <w:tcW w:w="600" w:type="dxa"/>
            <w:vAlign w:val="bottom"/>
            <w:gridSpan w:val="2"/>
            <w:vMerge w:val="restart"/>
          </w:tcPr>
          <w:p>
            <w:pPr>
              <w:ind w:left="14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680" w:type="dxa"/>
            <w:vAlign w:val="bottom"/>
            <w:vMerge w:val="continue"/>
          </w:tcPr>
          <w:p>
            <w:pPr>
              <w:spacing w:after="0"/>
              <w:rPr>
                <w:sz w:val="6"/>
                <w:szCs w:val="6"/>
                <w:color w:val="auto"/>
              </w:rPr>
            </w:pPr>
          </w:p>
        </w:tc>
        <w:tc>
          <w:tcPr>
            <w:tcW w:w="700" w:type="dxa"/>
            <w:vAlign w:val="bottom"/>
            <w:vMerge w:val="restart"/>
          </w:tcPr>
          <w:p>
            <w:pPr>
              <w:ind w:left="26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vMerge w:val="continue"/>
          </w:tcPr>
          <w:p>
            <w:pPr>
              <w:spacing w:after="0"/>
              <w:rPr>
                <w:sz w:val="6"/>
                <w:szCs w:val="6"/>
                <w:color w:val="auto"/>
              </w:rPr>
            </w:pPr>
          </w:p>
        </w:tc>
        <w:tc>
          <w:tcPr>
            <w:tcW w:w="600" w:type="dxa"/>
            <w:vAlign w:val="bottom"/>
            <w:vMerge w:val="restart"/>
          </w:tcPr>
          <w:p>
            <w:pPr>
              <w:ind w:left="34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4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80" w:type="dxa"/>
            <w:vAlign w:val="bottom"/>
            <w:vMerge w:val="restart"/>
          </w:tcPr>
          <w:p>
            <w:pPr>
              <w:jc w:val="center"/>
              <w:ind w:left="155"/>
              <w:spacing w:after="0"/>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gridSpan w:val="2"/>
            <w:vMerge w:val="restart"/>
          </w:tcPr>
          <w:p>
            <w:pPr>
              <w:jc w:val="center"/>
              <w:ind w:left="35"/>
              <w:spacing w:after="0"/>
              <w:rPr>
                <w:sz w:val="20"/>
                <w:szCs w:val="20"/>
                <w:color w:val="auto"/>
              </w:rPr>
            </w:pPr>
            <w:r>
              <w:rPr>
                <w:rFonts w:ascii="Times New Roman" w:cs="Times New Roman" w:eastAsia="Times New Roman" w:hAnsi="Times New Roman"/>
                <w:sz w:val="12"/>
                <w:szCs w:val="12"/>
                <w:color w:val="0000FF"/>
              </w:rPr>
              <w:t>Class A</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Option</w:t>
            </w: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gridSpan w:val="2"/>
            <w:vMerge w:val="restart"/>
          </w:tcPr>
          <w:p>
            <w:pPr>
              <w:jc w:val="center"/>
              <w:ind w:right="259"/>
              <w:spacing w:after="0" w:line="198" w:lineRule="exact"/>
              <w:rPr>
                <w:sz w:val="20"/>
                <w:szCs w:val="20"/>
                <w:color w:val="auto"/>
              </w:rPr>
            </w:pPr>
            <w:r>
              <w:rPr>
                <w:rFonts w:ascii="Times New Roman" w:cs="Times New Roman" w:eastAsia="Times New Roman" w:hAnsi="Times New Roman"/>
                <w:sz w:val="22"/>
                <w:szCs w:val="22"/>
                <w:color w:val="0000FF"/>
                <w:w w:val="96"/>
                <w:vertAlign w:val="subscript"/>
              </w:rPr>
              <w:t>M</w:t>
            </w:r>
            <w:r>
              <w:rPr>
                <w:rFonts w:ascii="Times New Roman" w:cs="Times New Roman" w:eastAsia="Times New Roman" w:hAnsi="Times New Roman"/>
                <w:sz w:val="10"/>
                <w:szCs w:val="10"/>
                <w:color w:val="008000"/>
                <w:w w:val="96"/>
              </w:rPr>
              <w:t>(1)</w:t>
            </w: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(10)</w:t>
            </w:r>
          </w:p>
        </w:tc>
        <w:tc>
          <w:tcPr>
            <w:tcW w:w="8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191,089</w:t>
            </w: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vMerge w:val="restart"/>
          </w:tcPr>
          <w:p>
            <w:pPr>
              <w:ind w:left="22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20.59</w:t>
            </w:r>
          </w:p>
        </w:tc>
        <w:tc>
          <w:tcPr>
            <w:tcW w:w="100" w:type="dxa"/>
            <w:vAlign w:val="bottom"/>
          </w:tcPr>
          <w:p>
            <w:pPr>
              <w:spacing w:after="0"/>
              <w:rPr>
                <w:sz w:val="6"/>
                <w:szCs w:val="6"/>
                <w:color w:val="auto"/>
              </w:rPr>
            </w:pPr>
          </w:p>
        </w:tc>
        <w:tc>
          <w:tcPr>
            <w:tcW w:w="102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02/25/2021</w:t>
            </w:r>
          </w:p>
        </w:tc>
        <w:tc>
          <w:tcPr>
            <w:tcW w:w="10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520" w:type="dxa"/>
            <w:vAlign w:val="bottom"/>
            <w:gridSpan w:val="2"/>
            <w:vMerge w:val="restart"/>
          </w:tcPr>
          <w:p>
            <w:pPr>
              <w:spacing w:after="0" w:line="136" w:lineRule="exact"/>
              <w:rPr>
                <w:sz w:val="20"/>
                <w:szCs w:val="20"/>
                <w:color w:val="auto"/>
              </w:rPr>
            </w:pPr>
            <w:r>
              <w:rPr>
                <w:rFonts w:ascii="Times New Roman" w:cs="Times New Roman" w:eastAsia="Times New Roman" w:hAnsi="Times New Roman"/>
                <w:sz w:val="12"/>
                <w:szCs w:val="12"/>
                <w:color w:val="0000FF"/>
              </w:rPr>
              <w:t>191,089</w:t>
            </w:r>
          </w:p>
        </w:tc>
        <w:tc>
          <w:tcPr>
            <w:tcW w:w="460" w:type="dxa"/>
            <w:vAlign w:val="bottom"/>
            <w:vMerge w:val="continue"/>
          </w:tcPr>
          <w:p>
            <w:pPr>
              <w:spacing w:after="0"/>
              <w:rPr>
                <w:sz w:val="6"/>
                <w:szCs w:val="6"/>
                <w:color w:val="auto"/>
              </w:rPr>
            </w:pPr>
          </w:p>
        </w:tc>
        <w:tc>
          <w:tcPr>
            <w:tcW w:w="860" w:type="dxa"/>
            <w:vAlign w:val="bottom"/>
            <w:vMerge w:val="restart"/>
          </w:tcPr>
          <w:p>
            <w:pPr>
              <w:ind w:left="300"/>
              <w:spacing w:after="0" w:line="136" w:lineRule="exact"/>
              <w:rPr>
                <w:sz w:val="20"/>
                <w:szCs w:val="20"/>
                <w:color w:val="auto"/>
              </w:rPr>
            </w:pPr>
            <w:r>
              <w:rPr>
                <w:rFonts w:ascii="Times New Roman" w:cs="Times New Roman" w:eastAsia="Times New Roman" w:hAnsi="Times New Roman"/>
                <w:sz w:val="12"/>
                <w:szCs w:val="12"/>
                <w:color w:val="0000FF"/>
                <w:w w:val="98"/>
              </w:rPr>
              <w:t>10/26/2028</w:t>
            </w:r>
          </w:p>
        </w:tc>
        <w:tc>
          <w:tcPr>
            <w:tcW w:w="600" w:type="dxa"/>
            <w:vAlign w:val="bottom"/>
            <w:gridSpan w:val="2"/>
            <w:vMerge w:val="restart"/>
          </w:tcPr>
          <w:p>
            <w:pPr>
              <w:ind w:left="14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680" w:type="dxa"/>
            <w:vAlign w:val="bottom"/>
            <w:vMerge w:val="continue"/>
          </w:tcPr>
          <w:p>
            <w:pPr>
              <w:spacing w:after="0"/>
              <w:rPr>
                <w:sz w:val="6"/>
                <w:szCs w:val="6"/>
                <w:color w:val="auto"/>
              </w:rPr>
            </w:pPr>
          </w:p>
        </w:tc>
        <w:tc>
          <w:tcPr>
            <w:tcW w:w="700" w:type="dxa"/>
            <w:vAlign w:val="bottom"/>
            <w:vMerge w:val="restart"/>
          </w:tcPr>
          <w:p>
            <w:pPr>
              <w:ind w:left="26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w w:val="99"/>
              </w:rPr>
              <w:t>1,779,710</w:t>
            </w:r>
          </w:p>
        </w:tc>
        <w:tc>
          <w:tcPr>
            <w:tcW w:w="600" w:type="dxa"/>
            <w:vAlign w:val="bottom"/>
            <w:vMerge w:val="restart"/>
          </w:tcPr>
          <w:p>
            <w:pPr>
              <w:ind w:left="34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4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80" w:type="dxa"/>
            <w:vAlign w:val="bottom"/>
            <w:vMerge w:val="restart"/>
          </w:tcPr>
          <w:p>
            <w:pPr>
              <w:jc w:val="center"/>
              <w:ind w:left="155"/>
              <w:spacing w:after="0"/>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-4997450</wp:posOffset>
            </wp:positionV>
            <wp:extent cx="7037070" cy="5037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7070" cy="5037455"/>
                    </a:xfrm>
                    <a:prstGeom prst="rect">
                      <a:avLst/>
                    </a:prstGeom>
                    <a:noFill/>
                  </pic:spPr>
                </pic:pic>
              </a:graphicData>
            </a:graphic>
          </wp:anchor>
        </w:drawing>
      </w:r>
    </w:p>
    <w:p>
      <w:pPr>
        <w:spacing w:after="0" w:line="63"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0" w:lineRule="exact"/>
        <w:rPr>
          <w:sz w:val="24"/>
          <w:szCs w:val="24"/>
          <w:color w:val="auto"/>
        </w:rPr>
      </w:pPr>
    </w:p>
    <w:p>
      <w:pPr>
        <w:ind w:left="160" w:hanging="125"/>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transaction was effected pursuant to a Rule 10b5-1 trading plan adopted by the reporting person on June 12, 2020.</w:t>
      </w:r>
    </w:p>
    <w:p>
      <w:pPr>
        <w:spacing w:after="0" w:line="46" w:lineRule="exact"/>
        <w:rPr>
          <w:rFonts w:ascii="Times New Roman" w:cs="Times New Roman" w:eastAsia="Times New Roman" w:hAnsi="Times New Roman"/>
          <w:sz w:val="12"/>
          <w:szCs w:val="12"/>
          <w:color w:val="008000"/>
        </w:rPr>
      </w:pPr>
    </w:p>
    <w:p>
      <w:pPr>
        <w:ind w:left="40" w:right="240" w:hanging="5"/>
        <w:spacing w:after="0" w:line="254"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amount includes (i) 298,526 unvested restricted stock units ("RSUs") in respect of the issuer's Class A common stock ("Class A Common Stock") which are scheduled to vest on January 1, 2022, (ii) 51,453 unvested RSUs in respect of Class A Common Stock which are scheduled to vest in equal installments on each of the first, second and third anniversaries of March 17, 2020, and (iii) 102,906 unvested RSUs in respect of Class A Common Stock which are scheduled to vest on January 1, 2023, in each case subject to the reporting person's continued employment through the applicable vesting date.</w:t>
      </w:r>
    </w:p>
    <w:p>
      <w:pPr>
        <w:spacing w:after="0" w:line="16" w:lineRule="exact"/>
        <w:rPr>
          <w:rFonts w:ascii="Times New Roman" w:cs="Times New Roman" w:eastAsia="Times New Roman" w:hAnsi="Times New Roman"/>
          <w:sz w:val="12"/>
          <w:szCs w:val="12"/>
          <w:color w:val="008000"/>
        </w:rPr>
      </w:pPr>
    </w:p>
    <w:p>
      <w:pPr>
        <w:jc w:val="both"/>
        <w:ind w:left="40" w:right="200" w:hanging="5"/>
        <w:spacing w:after="0" w:line="254"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in Column 4 is a weighted average price. These shares were sold in multiple transactions at prices ranging from $69.50 to $70.49,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4, 5, 6 and 8 to this Form 4.</w:t>
      </w:r>
    </w:p>
    <w:p>
      <w:pPr>
        <w:spacing w:after="0" w:line="16"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in Column 4 is a weighted average price. These shares were sold in multiple transactions at prices ranging from $70.50 to $71.17, inclusive.</w:t>
      </w:r>
    </w:p>
    <w:p>
      <w:pPr>
        <w:spacing w:after="0" w:line="46"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in Column 4 is a weighted average price. These shares were sold in multiple transactions at prices ranging from $70.14 to $71.13, inclusive.</w:t>
      </w:r>
    </w:p>
    <w:p>
      <w:pPr>
        <w:spacing w:after="0" w:line="46"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in Column 4 is a weighted average price. These shares were sold in multiple transactions at prices ranging from $71.14 to $72.07, inclusive.</w:t>
      </w:r>
    </w:p>
    <w:p>
      <w:pPr>
        <w:spacing w:after="0" w:line="46"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transaction was effected pursuant to a Rule 10b5-1 trading plan adopted by the reporting person on December 14, 2020.</w:t>
      </w:r>
    </w:p>
    <w:p>
      <w:pPr>
        <w:spacing w:after="0" w:line="46"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in Column 4 is a weighted average price. These shares were sold in multiple transactions at prices ranging from $72.00 to $72.59, inclusive.</w:t>
      </w:r>
    </w:p>
    <w:p>
      <w:pPr>
        <w:spacing w:after="0" w:line="46" w:lineRule="exact"/>
        <w:rPr>
          <w:rFonts w:ascii="Times New Roman" w:cs="Times New Roman" w:eastAsia="Times New Roman" w:hAnsi="Times New Roman"/>
          <w:sz w:val="12"/>
          <w:szCs w:val="12"/>
          <w:color w:val="008000"/>
        </w:rPr>
      </w:pPr>
    </w:p>
    <w:p>
      <w:pPr>
        <w:ind w:left="40" w:right="240" w:hanging="5"/>
        <w:spacing w:after="0" w:line="272"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7" w:lineRule="exact"/>
        <w:rPr>
          <w:rFonts w:ascii="Times New Roman" w:cs="Times New Roman" w:eastAsia="Times New Roman" w:hAnsi="Times New Roman"/>
          <w:sz w:val="12"/>
          <w:szCs w:val="12"/>
          <w:color w:val="008000"/>
        </w:rPr>
      </w:pPr>
    </w:p>
    <w:p>
      <w:pPr>
        <w:ind w:left="220" w:hanging="185"/>
        <w:spacing w:after="0"/>
        <w:tabs>
          <w:tab w:leader="none" w:pos="2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option is fully vested and exercisable as of the date hereof.</w:t>
      </w:r>
    </w:p>
    <w:p>
      <w:pPr>
        <w:spacing w:after="0" w:line="46" w:lineRule="exact"/>
        <w:rPr>
          <w:rFonts w:ascii="Times New Roman" w:cs="Times New Roman" w:eastAsia="Times New Roman" w:hAnsi="Times New Roman"/>
          <w:sz w:val="12"/>
          <w:szCs w:val="12"/>
          <w:color w:val="008000"/>
        </w:rPr>
      </w:pPr>
    </w:p>
    <w:p>
      <w:pPr>
        <w:ind w:left="40" w:right="180" w:hanging="5"/>
        <w:spacing w:after="0" w:line="272" w:lineRule="auto"/>
        <w:tabs>
          <w:tab w:leader="none" w:pos="2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reported transaction reflects the acquisition of options that were granted to the reporting person on October 26, 2018, subject to the achievement of certain performance goals in respect of calendar year 2020 which were deemed achieved on February 24, 2021.</w:t>
      </w:r>
    </w:p>
    <w:p>
      <w:pPr>
        <w:spacing w:after="0" w:line="7" w:lineRule="exact"/>
        <w:rPr>
          <w:rFonts w:ascii="Times New Roman" w:cs="Times New Roman" w:eastAsia="Times New Roman" w:hAnsi="Times New Roman"/>
          <w:sz w:val="12"/>
          <w:szCs w:val="12"/>
          <w:color w:val="008000"/>
        </w:rPr>
      </w:pPr>
    </w:p>
    <w:p>
      <w:pPr>
        <w:ind w:left="40" w:right="320" w:hanging="5"/>
        <w:spacing w:after="0" w:line="272" w:lineRule="auto"/>
        <w:tabs>
          <w:tab w:leader="none" w:pos="22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amount reflects the options reported on this Form 4 in addition to 1,125,388 options that were granted on October 26, 2018 and previously reported by the reporting person, all of which are currently vested and exercisable.</w:t>
      </w:r>
    </w:p>
    <w:p>
      <w:pPr>
        <w:spacing w:after="0" w:line="20"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8"/>
              </w:rPr>
              <w:t>/s/ Scott Zucker, Attorney-in-</w:t>
            </w:r>
          </w:p>
        </w:tc>
        <w:tc>
          <w:tcPr>
            <w:tcW w:w="320" w:type="dxa"/>
            <w:vAlign w:val="bottom"/>
          </w:tcPr>
          <w:p>
            <w:pPr>
              <w:spacing w:after="0"/>
              <w:rPr>
                <w:sz w:val="16"/>
                <w:szCs w:val="16"/>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02/26/2021</w:t>
            </w:r>
          </w:p>
        </w:tc>
        <w:tc>
          <w:tcPr>
            <w:tcW w:w="0" w:type="dxa"/>
            <w:vAlign w:val="bottom"/>
          </w:tcPr>
          <w:p>
            <w:pPr>
              <w:spacing w:after="0"/>
              <w:rPr>
                <w:sz w:val="1"/>
                <w:szCs w:val="1"/>
                <w:color w:val="auto"/>
              </w:rPr>
            </w:pPr>
          </w:p>
        </w:tc>
      </w:tr>
      <w:tr>
        <w:trPr>
          <w:trHeight w:val="83"/>
        </w:trPr>
        <w:tc>
          <w:tcPr>
            <w:tcW w:w="2200" w:type="dxa"/>
            <w:vAlign w:val="bottom"/>
            <w:gridSpan w:val="3"/>
            <w:vMerge w:val="restart"/>
          </w:tcPr>
          <w:p>
            <w:pPr>
              <w:spacing w:after="0" w:line="177" w:lineRule="exact"/>
              <w:rPr>
                <w:sz w:val="20"/>
                <w:szCs w:val="20"/>
                <w:color w:val="auto"/>
              </w:rPr>
            </w:pPr>
            <w:r>
              <w:rPr>
                <w:rFonts w:ascii="Times New Roman" w:cs="Times New Roman" w:eastAsia="Times New Roman" w:hAnsi="Times New Roman"/>
                <w:sz w:val="16"/>
                <w:szCs w:val="16"/>
                <w:color w:val="0000FF"/>
              </w:rPr>
              <w:t>Fact for Lee Olesky</w:t>
            </w: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200" w:type="dxa"/>
            <w:vAlign w:val="bottom"/>
            <w:gridSpan w:val="3"/>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ectPr>
          <w:pgSz w:w="11900" w:h="16838" w:orient="portrait"/>
          <w:cols w:equalWidth="0" w:num="1">
            <w:col w:w="11080"/>
          </w:cols>
          <w:pgMar w:left="460" w:top="213" w:right="359" w:bottom="0" w:gutter="0" w:footer="0" w:header="0"/>
          <w:type w:val="continuous"/>
        </w:sectPr>
      </w:pPr>
    </w:p>
    <w:bookmarkStart w:id="1" w:name="page2"/>
    <w:bookmarkEnd w:id="1"/>
    <w:p>
      <w:pPr>
        <w:ind w:left="5"/>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6" w:lineRule="exact"/>
        <w:rPr>
          <w:sz w:val="20"/>
          <w:szCs w:val="20"/>
          <w:color w:val="auto"/>
        </w:rPr>
      </w:pPr>
    </w:p>
    <w:p>
      <w:pPr>
        <w:jc w:val="both"/>
        <w:ind w:left="5" w:right="2859" w:hanging="5"/>
        <w:spacing w:after="0" w:line="320"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5"/>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4"/>
      </w:cols>
      <w:pgMar w:left="495" w:top="1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95"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2021-02-26T20:24:24Z</dcterms:created>
  <dcterms:modified xsi:type="dcterms:W3CDTF">2021-02-26T20:24:24Z</dcterms:modified>
</cp:coreProperties>
</file>