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37465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80" w:space="240"/>
            <w:col w:w="8560"/>
          </w:cols>
          <w:pgMar w:left="460" w:top="216" w:right="359" w:bottom="101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Maisey Simon</w:t>
        </w:r>
      </w:hyperlink>
    </w:p>
    <w:p>
      <w:pPr>
        <w:spacing w:after="0" w:line="29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02/10/2021</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6"/>
        <w:spacing w:after="0"/>
        <w:tabs>
          <w:tab w:leader="none" w:pos="495" w:val="left"/>
          <w:tab w:leader="none" w:pos="2055"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3"/>
          <w:szCs w:val="13"/>
          <w:color w:val="auto"/>
        </w:rPr>
        <w:t>Other (specify</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391" w:lineRule="exact"/>
        <w:rPr>
          <w:sz w:val="24"/>
          <w:szCs w:val="24"/>
          <w:color w:val="auto"/>
        </w:rPr>
      </w:pPr>
    </w:p>
    <w:p>
      <w:pPr>
        <w:sectPr>
          <w:pgSz w:w="11900" w:h="16838" w:orient="portrait"/>
          <w:cols w:equalWidth="0" w:num="3">
            <w:col w:w="3200" w:space="720"/>
            <w:col w:w="3104" w:space="720"/>
            <w:col w:w="3336"/>
          </w:cols>
          <w:pgMar w:left="460" w:top="216" w:right="359" w:bottom="1018"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20" w:type="dxa"/>
            <w:vAlign w:val="bottom"/>
            <w:gridSpan w:val="2"/>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0"/>
                <w:szCs w:val="10"/>
                <w:color w:val="auto"/>
              </w:rPr>
            </w:pPr>
          </w:p>
        </w:tc>
        <w:tc>
          <w:tcPr>
            <w:tcW w:w="10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6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49"/>
              <w:spacing w:after="0"/>
              <w:rPr>
                <w:sz w:val="20"/>
                <w:szCs w:val="20"/>
                <w:color w:val="auto"/>
              </w:rPr>
            </w:pPr>
            <w:r>
              <w:rPr>
                <w:rFonts w:ascii="Times New Roman" w:cs="Times New Roman" w:eastAsia="Times New Roman" w:hAnsi="Times New Roman"/>
                <w:sz w:val="17"/>
                <w:szCs w:val="17"/>
                <w:color w:val="0000FF"/>
              </w:rPr>
              <w:t>02/10/2021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95,078</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49"/>
              <w:spacing w:after="0"/>
              <w:rPr>
                <w:sz w:val="20"/>
                <w:szCs w:val="20"/>
                <w:color w:val="auto"/>
              </w:rPr>
            </w:pPr>
            <w:r>
              <w:rPr>
                <w:rFonts w:ascii="Times New Roman" w:cs="Times New Roman" w:eastAsia="Times New Roman" w:hAnsi="Times New Roman"/>
                <w:sz w:val="17"/>
                <w:szCs w:val="17"/>
                <w:color w:val="0000FF"/>
              </w:rPr>
              <w:t>02/10/2021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3,420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66.858</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91,658</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49"/>
              <w:spacing w:after="0"/>
              <w:rPr>
                <w:sz w:val="20"/>
                <w:szCs w:val="20"/>
                <w:color w:val="auto"/>
              </w:rPr>
            </w:pPr>
            <w:r>
              <w:rPr>
                <w:rFonts w:ascii="Times New Roman" w:cs="Times New Roman" w:eastAsia="Times New Roman" w:hAnsi="Times New Roman"/>
                <w:sz w:val="17"/>
                <w:szCs w:val="17"/>
                <w:color w:val="0000FF"/>
              </w:rPr>
              <w:t>02/10/2021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4,080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67.8691</w:t>
            </w:r>
            <w:r>
              <w:rPr>
                <w:rFonts w:ascii="Times New Roman" w:cs="Times New Roman" w:eastAsia="Times New Roman" w:hAnsi="Times New Roman"/>
                <w:sz w:val="21"/>
                <w:szCs w:val="21"/>
                <w:color w:val="008000"/>
                <w:w w:val="96"/>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87,578</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49"/>
              <w:spacing w:after="0"/>
              <w:rPr>
                <w:sz w:val="20"/>
                <w:szCs w:val="20"/>
                <w:color w:val="auto"/>
              </w:rPr>
            </w:pPr>
            <w:r>
              <w:rPr>
                <w:rFonts w:ascii="Times New Roman" w:cs="Times New Roman" w:eastAsia="Times New Roman" w:hAnsi="Times New Roman"/>
                <w:sz w:val="17"/>
                <w:szCs w:val="17"/>
                <w:color w:val="0000FF"/>
              </w:rPr>
              <w:t>02/10/2021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66.8388</w:t>
            </w:r>
            <w:r>
              <w:rPr>
                <w:rFonts w:ascii="Times New Roman" w:cs="Times New Roman" w:eastAsia="Times New Roman" w:hAnsi="Times New Roman"/>
                <w:sz w:val="21"/>
                <w:szCs w:val="21"/>
                <w:color w:val="008000"/>
                <w:w w:val="96"/>
                <w:vertAlign w:val="superscript"/>
              </w:rPr>
              <w:t>(6)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86,778</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49"/>
              <w:spacing w:after="0"/>
              <w:rPr>
                <w:sz w:val="20"/>
                <w:szCs w:val="20"/>
                <w:color w:val="auto"/>
              </w:rPr>
            </w:pPr>
            <w:r>
              <w:rPr>
                <w:rFonts w:ascii="Times New Roman" w:cs="Times New Roman" w:eastAsia="Times New Roman" w:hAnsi="Times New Roman"/>
                <w:sz w:val="17"/>
                <w:szCs w:val="17"/>
                <w:color w:val="0000FF"/>
              </w:rPr>
              <w:t>02/10/2021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67.9326</w:t>
            </w:r>
            <w:r>
              <w:rPr>
                <w:rFonts w:ascii="Times New Roman" w:cs="Times New Roman" w:eastAsia="Times New Roman" w:hAnsi="Times New Roman"/>
                <w:sz w:val="21"/>
                <w:szCs w:val="21"/>
                <w:color w:val="008000"/>
                <w:w w:val="96"/>
                <w:vertAlign w:val="superscript"/>
              </w:rPr>
              <w:t>(7)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85,028</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02/10/2021</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w w:val="95"/>
              </w:rPr>
              <w:t>7,500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w w:val="99"/>
              </w:rPr>
              <w:t>111,738</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-4119245</wp:posOffset>
            </wp:positionV>
            <wp:extent cx="7033260" cy="416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1617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April 28, 2020.</w:t>
      </w:r>
    </w:p>
    <w:p>
      <w:pPr>
        <w:spacing w:after="0" w:line="45" w:lineRule="exact"/>
        <w:rPr>
          <w:rFonts w:ascii="Times New Roman" w:cs="Times New Roman" w:eastAsia="Times New Roman" w:hAnsi="Times New Roman"/>
          <w:sz w:val="13"/>
          <w:szCs w:val="13"/>
          <w:color w:val="008000"/>
        </w:rPr>
      </w:pPr>
    </w:p>
    <w:p>
      <w:pPr>
        <w:jc w:val="both"/>
        <w:ind w:left="40" w:right="26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39,604 unvested RSUs in respect of the issuer's Class A Common Stock which are scheduled to vest on January 1, 2022, (ii) 10,290 unvested RSUs in respect of Class A Common Stock which are scheduled to vest in equal installments on each of the first, second and third anniversaries of March 17, 2020, and (iii) 20,580 unvested RSUs in respect of Class A Common Stock which are scheduled to vest on January 1, 2023,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jc w:val="both"/>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$66.49 to $67.44,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 4, and 6 to this Form 4.</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$67.54 to $68.12,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15, 2020.</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$66.63 to $67.25,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$67.65 to $68.06,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02/11/2021</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Fact for Simon Maisey</w:t>
            </w:r>
          </w:p>
        </w:tc>
        <w:tc>
          <w:tcPr>
            <w:tcW w:w="5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2021-02-11T17:34:21Z</dcterms:created>
  <dcterms:modified xsi:type="dcterms:W3CDTF">2021-02-11T17:34:21Z</dcterms:modified>
</cp:coreProperties>
</file>