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8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9"/>
                </w:rPr>
                <w:t>Ganeles Scott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Tradeweb Markets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TRADEWEB MARKETS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1177 AVENUE OF THE AMERICAS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2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2,546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-2874010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reported transaction is an award of restricted stock units in respect of the issuer's Class A common stock. Subject to the reporting person's continued service as a director of the issuer through the vesting date, these restricted stock units are scheduled to vest on March 23, 2021 and settle in Class A common stock of the issuer within 30 days thereafter.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includes 2,546 unvested restricted stock units in respect of the issuer's Class A common stock as described in footnote 1 to this Form 4.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Scott Ganeles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03/25/2020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2250" TargetMode="External"/><Relationship Id="rId14" Type="http://schemas.openxmlformats.org/officeDocument/2006/relationships/hyperlink" Target="http://www.sec.gov/cgi-bin/browse-edgar?action=getcompany&amp;CIK=000175873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2020-03-25T16:27:46Z</dcterms:created>
  <dcterms:modified xsi:type="dcterms:W3CDTF">2020-03-25T16:27:46Z</dcterms:modified>
</cp:coreProperties>
</file>