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-235585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36830</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260" w:space="28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Bruni Enrico</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09/28/2020</w:t>
      </w:r>
    </w:p>
    <w:p>
      <w:pPr>
        <w:spacing w:after="0" w:line="20" w:lineRule="exact"/>
        <w:rPr>
          <w:sz w:val="24"/>
          <w:szCs w:val="24"/>
          <w:color w:val="auto"/>
        </w:rPr>
      </w:pPr>
      <w:r>
        <w:rPr>
          <w:sz w:val="24"/>
          <w:szCs w:val="24"/>
          <w:color w:val="auto"/>
        </w:rPr>
        <w:br w:type="column"/>
      </w:r>
    </w:p>
    <w:p>
      <w:pPr>
        <w:ind w:left="-2" w:right="620" w:firstLine="2"/>
        <w:spacing w:after="0" w:line="25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8"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3"/>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78"/>
        <w:spacing w:after="0"/>
        <w:rPr>
          <w:sz w:val="20"/>
          <w:szCs w:val="20"/>
          <w:color w:val="auto"/>
        </w:rPr>
      </w:pPr>
      <w:r>
        <w:rPr>
          <w:rFonts w:ascii="Times New Roman" w:cs="Times New Roman" w:eastAsia="Times New Roman" w:hAnsi="Times New Roman"/>
          <w:sz w:val="17"/>
          <w:szCs w:val="17"/>
          <w:color w:val="0000FF"/>
        </w:rPr>
        <w:t>Managing Director, Europe/Asia</w:t>
      </w:r>
    </w:p>
    <w:p>
      <w:pPr>
        <w:spacing w:after="0" w:line="389" w:lineRule="exact"/>
        <w:rPr>
          <w:sz w:val="24"/>
          <w:szCs w:val="24"/>
          <w:color w:val="auto"/>
        </w:rPr>
      </w:pPr>
    </w:p>
    <w:p>
      <w:pPr>
        <w:sectPr>
          <w:pgSz w:w="11900" w:h="16838" w:orient="portrait"/>
          <w:cols w:equalWidth="0" w:num="3">
            <w:col w:w="3200" w:space="720"/>
            <w:col w:w="3102" w:space="720"/>
            <w:col w:w="3338"/>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3"/>
              <w:spacing w:after="0" w:line="147"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1"/>
          </w:tcPr>
          <w:p>
            <w:pPr>
              <w:ind w:left="440"/>
              <w:spacing w:after="0" w:line="14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10"/>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10036</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1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5"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5"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5"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jc w:val="center"/>
              <w:ind w:left="42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429"/>
              <w:spacing w:after="0"/>
              <w:rPr>
                <w:sz w:val="20"/>
                <w:szCs w:val="20"/>
                <w:color w:val="auto"/>
              </w:rPr>
            </w:pPr>
            <w:r>
              <w:rPr>
                <w:rFonts w:ascii="Times New Roman" w:cs="Times New Roman" w:eastAsia="Times New Roman" w:hAnsi="Times New Roman"/>
                <w:sz w:val="17"/>
                <w:szCs w:val="17"/>
                <w:color w:val="0000FF"/>
                <w:w w:val="98"/>
              </w:rPr>
              <w:t>09/28/2020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3,126</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105,427</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429"/>
              <w:spacing w:after="0"/>
              <w:rPr>
                <w:sz w:val="20"/>
                <w:szCs w:val="20"/>
                <w:color w:val="auto"/>
              </w:rPr>
            </w:pPr>
            <w:r>
              <w:rPr>
                <w:rFonts w:ascii="Times New Roman" w:cs="Times New Roman" w:eastAsia="Times New Roman" w:hAnsi="Times New Roman"/>
                <w:sz w:val="17"/>
                <w:szCs w:val="17"/>
                <w:color w:val="0000FF"/>
                <w:w w:val="98"/>
              </w:rPr>
              <w:t>09/28/2020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3,126</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57.0172</w:t>
            </w:r>
            <w:r>
              <w:rPr>
                <w:rFonts w:ascii="Times New Roman" w:cs="Times New Roman" w:eastAsia="Times New Roman" w:hAnsi="Times New Roman"/>
                <w:sz w:val="21"/>
                <w:szCs w:val="21"/>
                <w:color w:val="008000"/>
                <w:w w:val="96"/>
                <w:vertAlign w:val="superscript"/>
              </w:rPr>
              <w:t>(3)</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102,301</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429"/>
              <w:spacing w:after="0"/>
              <w:rPr>
                <w:sz w:val="20"/>
                <w:szCs w:val="20"/>
                <w:color w:val="auto"/>
              </w:rPr>
            </w:pPr>
            <w:r>
              <w:rPr>
                <w:rFonts w:ascii="Times New Roman" w:cs="Times New Roman" w:eastAsia="Times New Roman" w:hAnsi="Times New Roman"/>
                <w:sz w:val="17"/>
                <w:szCs w:val="17"/>
                <w:color w:val="0000FF"/>
                <w:w w:val="98"/>
              </w:rPr>
              <w:t>09/29/2020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11,874</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114,175</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3"/>
          </w:tcPr>
          <w:p>
            <w:pPr>
              <w:jc w:val="center"/>
              <w:ind w:left="429"/>
              <w:spacing w:after="0"/>
              <w:rPr>
                <w:sz w:val="20"/>
                <w:szCs w:val="20"/>
                <w:color w:val="auto"/>
              </w:rPr>
            </w:pPr>
            <w:r>
              <w:rPr>
                <w:rFonts w:ascii="Times New Roman" w:cs="Times New Roman" w:eastAsia="Times New Roman" w:hAnsi="Times New Roman"/>
                <w:sz w:val="17"/>
                <w:szCs w:val="17"/>
                <w:color w:val="0000FF"/>
                <w:w w:val="98"/>
              </w:rPr>
              <w:t>09/29/2020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11,874</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57.4692</w:t>
            </w:r>
            <w:r>
              <w:rPr>
                <w:rFonts w:ascii="Times New Roman" w:cs="Times New Roman" w:eastAsia="Times New Roman" w:hAnsi="Times New Roman"/>
                <w:sz w:val="21"/>
                <w:szCs w:val="21"/>
                <w:color w:val="008000"/>
                <w:w w:val="96"/>
                <w:vertAlign w:val="superscript"/>
              </w:rPr>
              <w:t>(4)</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102,301</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4"/>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10"/>
          </w:tcPr>
          <w:p>
            <w:pPr>
              <w:jc w:val="center"/>
              <w:ind w:left="54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vMerge w:val="continue"/>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97"/>
              </w:rPr>
              <w:t>Class A</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jc w:val="right"/>
              <w:ind w:right="10"/>
              <w:spacing w:after="0"/>
              <w:rPr>
                <w:sz w:val="20"/>
                <w:szCs w:val="20"/>
                <w:color w:val="auto"/>
              </w:rPr>
            </w:pPr>
            <w:r>
              <w:rPr>
                <w:rFonts w:ascii="Times New Roman" w:cs="Times New Roman" w:eastAsia="Times New Roman" w:hAnsi="Times New Roman"/>
                <w:sz w:val="17"/>
                <w:szCs w:val="17"/>
                <w:color w:val="0000FF"/>
              </w:rPr>
              <w:t>3,126</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jc w:val="right"/>
              <w:ind w:right="135"/>
              <w:spacing w:after="0" w:line="143" w:lineRule="exact"/>
              <w:rPr>
                <w:sz w:val="20"/>
                <w:szCs w:val="20"/>
                <w:color w:val="auto"/>
              </w:rPr>
            </w:pPr>
            <w:r>
              <w:rPr>
                <w:rFonts w:ascii="Times New Roman" w:cs="Times New Roman" w:eastAsia="Times New Roman" w:hAnsi="Times New Roman"/>
                <w:sz w:val="13"/>
                <w:szCs w:val="13"/>
                <w:color w:val="0000FF"/>
              </w:rPr>
              <w:t>09/28/2020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3,126</w:t>
            </w:r>
          </w:p>
        </w:tc>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10/26/2028</w:t>
            </w:r>
          </w:p>
        </w:tc>
        <w:tc>
          <w:tcPr>
            <w:tcW w:w="5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w w:val="96"/>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00"/>
              <w:spacing w:after="0" w:line="143" w:lineRule="exact"/>
              <w:rPr>
                <w:sz w:val="20"/>
                <w:szCs w:val="20"/>
                <w:color w:val="auto"/>
              </w:rPr>
            </w:pPr>
            <w:r>
              <w:rPr>
                <w:rFonts w:ascii="Times New Roman" w:cs="Times New Roman" w:eastAsia="Times New Roman" w:hAnsi="Times New Roman"/>
                <w:sz w:val="13"/>
                <w:szCs w:val="13"/>
                <w:color w:val="0000FF"/>
                <w:w w:val="94"/>
              </w:rPr>
              <w:t>371,003</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97"/>
              </w:rPr>
              <w:t>Class A</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11,874</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jc w:val="right"/>
              <w:ind w:right="135"/>
              <w:spacing w:after="0" w:line="143" w:lineRule="exact"/>
              <w:rPr>
                <w:sz w:val="20"/>
                <w:szCs w:val="20"/>
                <w:color w:val="auto"/>
              </w:rPr>
            </w:pPr>
            <w:r>
              <w:rPr>
                <w:rFonts w:ascii="Times New Roman" w:cs="Times New Roman" w:eastAsia="Times New Roman" w:hAnsi="Times New Roman"/>
                <w:sz w:val="13"/>
                <w:szCs w:val="13"/>
                <w:color w:val="0000FF"/>
              </w:rPr>
              <w:t>09/29/2020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jc w:val="right"/>
              <w:ind w:right="20"/>
              <w:spacing w:after="0" w:line="143" w:lineRule="exact"/>
              <w:rPr>
                <w:sz w:val="20"/>
                <w:szCs w:val="20"/>
                <w:color w:val="auto"/>
              </w:rPr>
            </w:pPr>
            <w:r>
              <w:rPr>
                <w:rFonts w:ascii="Times New Roman" w:cs="Times New Roman" w:eastAsia="Times New Roman" w:hAnsi="Times New Roman"/>
                <w:sz w:val="13"/>
                <w:szCs w:val="13"/>
                <w:color w:val="0000FF"/>
              </w:rPr>
              <w:t>11,874</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10/26/2028</w:t>
            </w:r>
          </w:p>
        </w:tc>
        <w:tc>
          <w:tcPr>
            <w:tcW w:w="5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w w:val="96"/>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00"/>
              <w:spacing w:after="0" w:line="143" w:lineRule="exact"/>
              <w:rPr>
                <w:sz w:val="20"/>
                <w:szCs w:val="20"/>
                <w:color w:val="auto"/>
              </w:rPr>
            </w:pPr>
            <w:r>
              <w:rPr>
                <w:rFonts w:ascii="Times New Roman" w:cs="Times New Roman" w:eastAsia="Times New Roman" w:hAnsi="Times New Roman"/>
                <w:sz w:val="13"/>
                <w:szCs w:val="13"/>
                <w:color w:val="0000FF"/>
                <w:w w:val="94"/>
              </w:rPr>
              <w:t>359,129</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-4238625</wp:posOffset>
            </wp:positionV>
            <wp:extent cx="7033260" cy="42811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4281170"/>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May 15, 2020.</w:t>
      </w:r>
    </w:p>
    <w:p>
      <w:pPr>
        <w:spacing w:after="0" w:line="44" w:lineRule="exact"/>
        <w:rPr>
          <w:rFonts w:ascii="Times New Roman" w:cs="Times New Roman" w:eastAsia="Times New Roman" w:hAnsi="Times New Roman"/>
          <w:sz w:val="13"/>
          <w:szCs w:val="13"/>
          <w:color w:val="008000"/>
        </w:rPr>
      </w:pPr>
    </w:p>
    <w:p>
      <w:pPr>
        <w:ind w:left="40" w:right="1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42,218 unvested restricted stock units ("RSUs") in respect of the issuer's Class A common stock (the "Class A Common Stock") which are scheduled to vest on January 1, 2021, (ii) 44,004 unvested RSUs in respect of Class A Common Stock which are scheduled to vest on January 1, 2022, and (iii) 16,079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26" w:lineRule="exact"/>
        <w:rPr>
          <w:rFonts w:ascii="Times New Roman" w:cs="Times New Roman" w:eastAsia="Times New Roman" w:hAnsi="Times New Roman"/>
          <w:sz w:val="13"/>
          <w:szCs w:val="13"/>
          <w:color w:val="008000"/>
        </w:rPr>
      </w:pPr>
    </w:p>
    <w:p>
      <w:pPr>
        <w:ind w:left="40" w:right="14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$57.00 to $57.135,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$57.08 to $57.60, inclusive.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 as of the date hereof.</w:t>
      </w:r>
    </w:p>
    <w:p>
      <w:pPr>
        <w:spacing w:after="0" w:line="5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Scott Zucker, Attorney-in-</w:t>
            </w:r>
          </w:p>
        </w:tc>
        <w:tc>
          <w:tcPr>
            <w:tcW w:w="100" w:type="dxa"/>
            <w:vAlign w:val="bottom"/>
          </w:tcPr>
          <w:p>
            <w:pPr>
              <w:spacing w:after="0"/>
              <w:rPr>
                <w:sz w:val="17"/>
                <w:szCs w:val="17"/>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8"/>
              </w:rPr>
              <w:t>09/29/2020</w:t>
            </w:r>
          </w:p>
        </w:tc>
        <w:tc>
          <w:tcPr>
            <w:tcW w:w="0" w:type="dxa"/>
            <w:vAlign w:val="bottom"/>
          </w:tcPr>
          <w:p>
            <w:pPr>
              <w:spacing w:after="0"/>
              <w:rPr>
                <w:sz w:val="1"/>
                <w:szCs w:val="1"/>
                <w:color w:val="auto"/>
              </w:rPr>
            </w:pPr>
          </w:p>
        </w:tc>
      </w:tr>
      <w:tr>
        <w:trPr>
          <w:trHeight w:val="84"/>
        </w:trPr>
        <w:tc>
          <w:tcPr>
            <w:tcW w:w="146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8"/>
              </w:rPr>
              <w:t>Fact for Enrico Bruni</w:t>
            </w:r>
          </w:p>
        </w:tc>
        <w:tc>
          <w:tcPr>
            <w:tcW w:w="6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460" w:type="dxa"/>
            <w:vAlign w:val="bottom"/>
            <w:tcBorders>
              <w:bottom w:val="single" w:sz="8" w:color="auto"/>
            </w:tcBorders>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8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2020-09-29T16:05:02Z</dcterms:created>
  <dcterms:modified xsi:type="dcterms:W3CDTF">2020-09-29T16:05:02Z</dcterms:modified>
</cp:coreProperties>
</file>