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29210</wp:posOffset>
            </wp:positionV>
            <wp:extent cx="7322820" cy="6520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20180"/>
                    </a:xfrm>
                    <a:prstGeom prst="rect">
                      <a:avLst/>
                    </a:prstGeom>
                    <a:noFill/>
                  </pic:spPr>
                </pic:pic>
              </a:graphicData>
            </a:graphic>
          </wp:anchor>
        </w:drawing>
      </w:r>
    </w:p>
    <w:p>
      <w:pPr>
        <w:spacing w:after="0" w:line="119" w:lineRule="exact"/>
        <w:rPr>
          <w:sz w:val="24"/>
          <w:szCs w:val="24"/>
          <w:color w:val="auto"/>
        </w:rPr>
      </w:pPr>
    </w:p>
    <w:p>
      <w:pPr>
        <w:sectPr>
          <w:pgSz w:w="11900" w:h="16838" w:orient="portrait"/>
          <w:cols w:equalWidth="0" w:num="2">
            <w:col w:w="2360" w:space="300"/>
            <w:col w:w="8860"/>
          </w:cols>
          <w:pgMar w:left="240" w:top="220" w:right="139" w:bottom="4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Hult William</w:t>
        </w:r>
      </w:hyperlink>
    </w:p>
    <w:p>
      <w:pPr>
        <w:spacing w:after="0" w:line="29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4"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Tradeweb Markets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01/16/2020</w:t>
      </w:r>
    </w:p>
    <w:p>
      <w:pPr>
        <w:spacing w:after="0" w:line="20" w:lineRule="exact"/>
        <w:rPr>
          <w:sz w:val="24"/>
          <w:szCs w:val="24"/>
          <w:color w:val="auto"/>
        </w:rPr>
      </w:pPr>
      <w:r>
        <w:rPr>
          <w:sz w:val="24"/>
          <w:szCs w:val="24"/>
          <w:color w:val="auto"/>
        </w:rPr>
        <w:br w:type="column"/>
      </w:r>
    </w:p>
    <w:p>
      <w:pPr>
        <w:ind w:left="4" w:right="620" w:hanging="4"/>
        <w:spacing w:after="0" w:line="271"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4"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40" w:type="dxa"/>
            <w:vAlign w:val="bottom"/>
          </w:tcPr>
          <w:p>
            <w:pPr>
              <w:spacing w:after="0"/>
              <w:rPr>
                <w:sz w:val="21"/>
                <w:szCs w:val="21"/>
                <w:color w:val="auto"/>
              </w:rPr>
            </w:pPr>
          </w:p>
        </w:tc>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0000FF"/>
              </w:rPr>
              <w:t>President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9" w:lineRule="exact"/>
        <w:rPr>
          <w:sz w:val="24"/>
          <w:szCs w:val="24"/>
          <w:color w:val="auto"/>
        </w:rPr>
      </w:pPr>
    </w:p>
    <w:p>
      <w:pPr>
        <w:sectPr>
          <w:pgSz w:w="11900" w:h="16838" w:orient="portrait"/>
          <w:cols w:equalWidth="0" w:num="3">
            <w:col w:w="3360" w:space="720"/>
            <w:col w:w="3256" w:space="720"/>
            <w:col w:w="3464"/>
          </w:cols>
          <w:pgMar w:left="240" w:top="220" w:right="139" w:bottom="486"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10036</w:t>
            </w:r>
          </w:p>
        </w:tc>
      </w:tr>
      <w:tr>
        <w:trPr>
          <w:trHeight w:val="157"/>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5"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10"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5"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0" w:right="139" w:bottom="4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2"/>
          </w:tcPr>
          <w:p>
            <w:pPr>
              <w:jc w:val="center"/>
              <w:ind w:left="4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2"/>
          </w:tcPr>
          <w:p>
            <w:pPr>
              <w:jc w:val="center"/>
              <w:ind w:left="466"/>
              <w:spacing w:after="0"/>
              <w:rPr>
                <w:sz w:val="20"/>
                <w:szCs w:val="20"/>
                <w:color w:val="auto"/>
              </w:rPr>
            </w:pPr>
            <w:r>
              <w:rPr>
                <w:rFonts w:ascii="Times New Roman" w:cs="Times New Roman" w:eastAsia="Times New Roman" w:hAnsi="Times New Roman"/>
                <w:sz w:val="17"/>
                <w:szCs w:val="17"/>
                <w:color w:val="0000FF"/>
              </w:rPr>
              <w:t>01/16/2020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1"/>
              <w:spacing w:after="0"/>
              <w:rPr>
                <w:sz w:val="20"/>
                <w:szCs w:val="20"/>
                <w:color w:val="auto"/>
              </w:rPr>
            </w:pPr>
            <w:r>
              <w:rPr>
                <w:rFonts w:ascii="Times New Roman" w:cs="Times New Roman" w:eastAsia="Times New Roman" w:hAnsi="Times New Roman"/>
                <w:sz w:val="26"/>
                <w:szCs w:val="26"/>
                <w:color w:val="0000FF"/>
                <w:w w:val="91"/>
                <w:vertAlign w:val="subscript"/>
              </w:rPr>
              <w:t>M</w:t>
            </w:r>
            <w:r>
              <w:rPr>
                <w:rFonts w:ascii="Times New Roman" w:cs="Times New Roman" w:eastAsia="Times New Roman" w:hAnsi="Times New Roman"/>
                <w:sz w:val="11"/>
                <w:szCs w:val="11"/>
                <w:color w:val="008000"/>
                <w:w w:val="91"/>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14,391</w:t>
            </w: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358,935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2"/>
          </w:tcPr>
          <w:p>
            <w:pPr>
              <w:jc w:val="center"/>
              <w:ind w:left="466"/>
              <w:spacing w:after="0"/>
              <w:rPr>
                <w:sz w:val="20"/>
                <w:szCs w:val="20"/>
                <w:color w:val="auto"/>
              </w:rPr>
            </w:pPr>
            <w:r>
              <w:rPr>
                <w:rFonts w:ascii="Times New Roman" w:cs="Times New Roman" w:eastAsia="Times New Roman" w:hAnsi="Times New Roman"/>
                <w:sz w:val="17"/>
                <w:szCs w:val="17"/>
                <w:color w:val="0000FF"/>
              </w:rPr>
              <w:t>01/16/2020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14,391</w:t>
            </w: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45.4203</w:t>
            </w:r>
            <w:r>
              <w:rPr>
                <w:rFonts w:ascii="Times New Roman" w:cs="Times New Roman" w:eastAsia="Times New Roman" w:hAnsi="Times New Roman"/>
                <w:sz w:val="22"/>
                <w:szCs w:val="22"/>
                <w:color w:val="008000"/>
                <w:w w:val="97"/>
                <w:vertAlign w:val="superscript"/>
              </w:rPr>
              <w:t>(3)</w:t>
            </w:r>
          </w:p>
        </w:tc>
        <w:tc>
          <w:tcPr>
            <w:tcW w:w="122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344,544</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2"/>
          </w:tcPr>
          <w:p>
            <w:pPr>
              <w:jc w:val="center"/>
              <w:ind w:left="466"/>
              <w:spacing w:after="0"/>
              <w:rPr>
                <w:sz w:val="20"/>
                <w:szCs w:val="20"/>
                <w:color w:val="auto"/>
              </w:rPr>
            </w:pPr>
            <w:r>
              <w:rPr>
                <w:rFonts w:ascii="Times New Roman" w:cs="Times New Roman" w:eastAsia="Times New Roman" w:hAnsi="Times New Roman"/>
                <w:sz w:val="17"/>
                <w:szCs w:val="17"/>
                <w:color w:val="0000FF"/>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1"/>
              <w:spacing w:after="0"/>
              <w:rPr>
                <w:sz w:val="20"/>
                <w:szCs w:val="20"/>
                <w:color w:val="auto"/>
              </w:rPr>
            </w:pPr>
            <w:r>
              <w:rPr>
                <w:rFonts w:ascii="Times New Roman" w:cs="Times New Roman" w:eastAsia="Times New Roman" w:hAnsi="Times New Roman"/>
                <w:sz w:val="26"/>
                <w:szCs w:val="26"/>
                <w:color w:val="0000FF"/>
                <w:w w:val="91"/>
                <w:vertAlign w:val="subscript"/>
              </w:rPr>
              <w:t>M</w:t>
            </w:r>
            <w:r>
              <w:rPr>
                <w:rFonts w:ascii="Times New Roman" w:cs="Times New Roman" w:eastAsia="Times New Roman" w:hAnsi="Times New Roman"/>
                <w:sz w:val="11"/>
                <w:szCs w:val="11"/>
                <w:color w:val="008000"/>
                <w:w w:val="91"/>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35,609</w:t>
            </w: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380,153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2"/>
          </w:tcPr>
          <w:p>
            <w:pPr>
              <w:jc w:val="center"/>
              <w:ind w:left="466"/>
              <w:spacing w:after="0"/>
              <w:rPr>
                <w:sz w:val="20"/>
                <w:szCs w:val="20"/>
                <w:color w:val="auto"/>
              </w:rPr>
            </w:pPr>
            <w:r>
              <w:rPr>
                <w:rFonts w:ascii="Times New Roman" w:cs="Times New Roman" w:eastAsia="Times New Roman" w:hAnsi="Times New Roman"/>
                <w:sz w:val="17"/>
                <w:szCs w:val="17"/>
                <w:color w:val="0000FF"/>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34,109</w:t>
            </w: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45.8395</w:t>
            </w:r>
            <w:r>
              <w:rPr>
                <w:rFonts w:ascii="Times New Roman" w:cs="Times New Roman" w:eastAsia="Times New Roman" w:hAnsi="Times New Roman"/>
                <w:sz w:val="22"/>
                <w:szCs w:val="22"/>
                <w:color w:val="008000"/>
                <w:w w:val="97"/>
                <w:vertAlign w:val="superscript"/>
              </w:rPr>
              <w:t>(4)</w:t>
            </w:r>
          </w:p>
        </w:tc>
        <w:tc>
          <w:tcPr>
            <w:tcW w:w="122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346,044</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2"/>
          </w:tcPr>
          <w:p>
            <w:pPr>
              <w:jc w:val="center"/>
              <w:ind w:left="466"/>
              <w:spacing w:after="0"/>
              <w:rPr>
                <w:sz w:val="20"/>
                <w:szCs w:val="20"/>
                <w:color w:val="auto"/>
              </w:rPr>
            </w:pPr>
            <w:r>
              <w:rPr>
                <w:rFonts w:ascii="Times New Roman" w:cs="Times New Roman" w:eastAsia="Times New Roman" w:hAnsi="Times New Roman"/>
                <w:sz w:val="17"/>
                <w:szCs w:val="17"/>
                <w:color w:val="0000FF"/>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w:t>
            </w: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46.3538</w:t>
            </w:r>
            <w:r>
              <w:rPr>
                <w:rFonts w:ascii="Times New Roman" w:cs="Times New Roman" w:eastAsia="Times New Roman" w:hAnsi="Times New Roman"/>
                <w:sz w:val="22"/>
                <w:szCs w:val="22"/>
                <w:color w:val="008000"/>
                <w:w w:val="97"/>
                <w:vertAlign w:val="superscript"/>
              </w:rPr>
              <w:t>(5)</w:t>
            </w:r>
          </w:p>
        </w:tc>
        <w:tc>
          <w:tcPr>
            <w:tcW w:w="122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344,544</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vMerge w:val="restart"/>
          </w:tcPr>
          <w:p>
            <w:pPr>
              <w:ind w:left="100"/>
              <w:spacing w:after="0" w:line="216"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14,391</w:t>
            </w: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060" w:type="dxa"/>
            <w:vAlign w:val="bottom"/>
            <w:vMerge w:val="restart"/>
          </w:tcPr>
          <w:p>
            <w:pPr>
              <w:jc w:val="right"/>
              <w:ind w:right="137"/>
              <w:spacing w:after="0" w:line="148" w:lineRule="exact"/>
              <w:rPr>
                <w:sz w:val="20"/>
                <w:szCs w:val="20"/>
                <w:color w:val="auto"/>
              </w:rPr>
            </w:pPr>
            <w:r>
              <w:rPr>
                <w:rFonts w:ascii="Times New Roman" w:cs="Times New Roman" w:eastAsia="Times New Roman" w:hAnsi="Times New Roman"/>
                <w:sz w:val="13"/>
                <w:szCs w:val="13"/>
                <w:color w:val="0000FF"/>
              </w:rPr>
              <w:t>01/16/2020</w:t>
            </w:r>
          </w:p>
        </w:tc>
        <w:tc>
          <w:tcPr>
            <w:tcW w:w="12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14,391</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Times New Roman" w:cs="Times New Roman" w:eastAsia="Times New Roman" w:hAnsi="Times New Roman"/>
                <w:sz w:val="13"/>
                <w:szCs w:val="13"/>
                <w:color w:val="0000FF"/>
              </w:rPr>
              <w:t>10/26/2028</w:t>
            </w:r>
          </w:p>
        </w:tc>
        <w:tc>
          <w:tcPr>
            <w:tcW w:w="56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vMerge w:val="restart"/>
          </w:tcPr>
          <w:p>
            <w:pPr>
              <w:ind w:left="140"/>
              <w:spacing w:after="0" w:line="148" w:lineRule="exact"/>
              <w:rPr>
                <w:sz w:val="20"/>
                <w:szCs w:val="20"/>
                <w:color w:val="auto"/>
              </w:rPr>
            </w:pPr>
            <w:r>
              <w:rPr>
                <w:rFonts w:ascii="Times New Roman" w:cs="Times New Roman" w:eastAsia="Times New Roman" w:hAnsi="Times New Roman"/>
                <w:sz w:val="13"/>
                <w:szCs w:val="13"/>
                <w:color w:val="0000FF"/>
              </w:rPr>
              <w:t>2,082,601</w:t>
            </w: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vMerge w:val="restart"/>
          </w:tcPr>
          <w:p>
            <w:pPr>
              <w:ind w:left="100"/>
              <w:spacing w:after="0" w:line="216"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35,609</w:t>
            </w: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060" w:type="dxa"/>
            <w:vAlign w:val="bottom"/>
            <w:vMerge w:val="restart"/>
          </w:tcPr>
          <w:p>
            <w:pPr>
              <w:jc w:val="right"/>
              <w:ind w:right="137"/>
              <w:spacing w:after="0" w:line="148" w:lineRule="exact"/>
              <w:rPr>
                <w:sz w:val="20"/>
                <w:szCs w:val="20"/>
                <w:color w:val="auto"/>
              </w:rPr>
            </w:pPr>
            <w:r>
              <w:rPr>
                <w:rFonts w:ascii="Times New Roman" w:cs="Times New Roman" w:eastAsia="Times New Roman" w:hAnsi="Times New Roman"/>
                <w:sz w:val="13"/>
                <w:szCs w:val="13"/>
                <w:color w:val="0000FF"/>
              </w:rPr>
              <w:t>01/17/2020</w:t>
            </w:r>
          </w:p>
        </w:tc>
        <w:tc>
          <w:tcPr>
            <w:tcW w:w="12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35,609</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Times New Roman" w:cs="Times New Roman" w:eastAsia="Times New Roman" w:hAnsi="Times New Roman"/>
                <w:sz w:val="13"/>
                <w:szCs w:val="13"/>
                <w:color w:val="0000FF"/>
              </w:rPr>
              <w:t>10/26/2028</w:t>
            </w:r>
          </w:p>
        </w:tc>
        <w:tc>
          <w:tcPr>
            <w:tcW w:w="56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vMerge w:val="restart"/>
          </w:tcPr>
          <w:p>
            <w:pPr>
              <w:ind w:left="140"/>
              <w:spacing w:after="0" w:line="148" w:lineRule="exact"/>
              <w:rPr>
                <w:sz w:val="20"/>
                <w:szCs w:val="20"/>
                <w:color w:val="auto"/>
              </w:rPr>
            </w:pPr>
            <w:r>
              <w:rPr>
                <w:rFonts w:ascii="Times New Roman" w:cs="Times New Roman" w:eastAsia="Times New Roman" w:hAnsi="Times New Roman"/>
                <w:sz w:val="13"/>
                <w:szCs w:val="13"/>
                <w:color w:val="0000FF"/>
              </w:rPr>
              <w:t>2,046,992</w:t>
            </w: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13, 2019.</w:t>
      </w:r>
    </w:p>
    <w:p>
      <w:pPr>
        <w:spacing w:after="0" w:line="52" w:lineRule="exact"/>
        <w:rPr>
          <w:rFonts w:ascii="Times New Roman" w:cs="Times New Roman" w:eastAsia="Times New Roman" w:hAnsi="Times New Roman"/>
          <w:sz w:val="13"/>
          <w:szCs w:val="13"/>
          <w:color w:val="008000"/>
        </w:rPr>
      </w:pPr>
    </w:p>
    <w:p>
      <w:pPr>
        <w:ind w:left="40" w:right="540" w:firstLine="8"/>
        <w:spacing w:after="0" w:line="276"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173,181 unvested restricted stock units in respect of the issuer's Class A common stock ("RSUs") which are scheduled to vest on January 1, 2021, subject to the reporting person's continued employment through the vesting date. This amount also includes 159,363 vested RSUs which will be settled on February 3, 2020.</w:t>
      </w:r>
    </w:p>
    <w:p>
      <w:pPr>
        <w:spacing w:after="0" w:line="6" w:lineRule="exact"/>
        <w:rPr>
          <w:rFonts w:ascii="Times New Roman" w:cs="Times New Roman" w:eastAsia="Times New Roman" w:hAnsi="Times New Roman"/>
          <w:sz w:val="13"/>
          <w:szCs w:val="13"/>
          <w:color w:val="008000"/>
        </w:rPr>
      </w:pPr>
    </w:p>
    <w:p>
      <w:pPr>
        <w:ind w:left="40" w:right="200" w:firstLine="8"/>
        <w:spacing w:after="0" w:line="25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$45.12 to $45.90,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17"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$45.29 to $46.28, inclusive.</w:t>
      </w:r>
    </w:p>
    <w:p>
      <w:pPr>
        <w:spacing w:after="0" w:line="52"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$46.29 to $46.49, inclusive.</w:t>
      </w:r>
    </w:p>
    <w:p>
      <w:pPr>
        <w:spacing w:after="0" w:line="52"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7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01/21/2020</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0000FF"/>
              </w:rPr>
              <w:t>Fact for William Hult</w:t>
            </w:r>
          </w:p>
        </w:tc>
        <w:tc>
          <w:tcPr>
            <w:tcW w:w="5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top w:val="single" w:sz="8" w:color="auto"/>
              <w:bottom w:val="single" w:sz="8" w:color="auto"/>
            </w:tcBorders>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4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2020-01-21T19:38:16Z</dcterms:created>
  <dcterms:modified xsi:type="dcterms:W3CDTF">2020-01-21T19:38:16Z</dcterms:modified>
</cp:coreProperties>
</file>