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2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2"/>
                </w:rPr>
                <w:t>Dixon Troy</w:t>
              </w:r>
            </w:hyperlink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Tradeweb Markets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TW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TRADEWEB MARKETS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1177 AVENUE OF AMERICAS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NEW YORK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NY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10036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8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Co-Head of Global Markets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Douglas Friedman, Attorney-in-Fact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01/31/2025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for Troy Dixon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1875539" TargetMode="External"/><Relationship Id="rId12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2025-01-31T15:18:17Z</dcterms:created>
  <dcterms:modified xsi:type="dcterms:W3CDTF">2025-01-31T15:18:17Z</dcterms:modified>
</cp:coreProperties>
</file>