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Clack Amy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45"/>
        <w:spacing w:after="0"/>
        <w:rPr>
          <w:sz w:val="20"/>
          <w:szCs w:val="20"/>
          <w:color w:val="auto"/>
        </w:rPr>
      </w:pPr>
      <w:r>
        <w:rPr>
          <w:rFonts w:ascii="Times New Roman" w:cs="Times New Roman" w:eastAsia="Times New Roman" w:hAnsi="Times New Roman"/>
          <w:sz w:val="17"/>
          <w:szCs w:val="17"/>
          <w:color w:val="0000FF"/>
        </w:rPr>
        <w:t>CAO and CRO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01/01/2026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2,020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18,180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01/01/2026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21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18,201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2,434 unvested RSUs in respect of Class A Common Stock that are scheduled to vest on January 1, 2027, (ii) 2,434 unvested RSUs in respect of Class A Common Stock that are scheduled to vest on January 1, 2028, and (iii) 6,627 unvested RSUs in respect of Class A Common Stock that are scheduled to vest in equal installments on March 17, 2026, March 17, 2027 and March 17, 2028,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Amy</w:t>
      </w:r>
      <w:r>
        <w:rPr>
          <w:sz w:val="20"/>
          <w:szCs w:val="20"/>
          <w:color w:val="auto"/>
        </w:rPr>
        <w:tab/>
      </w:r>
      <w:r>
        <w:rPr>
          <w:rFonts w:ascii="Times New Roman" w:cs="Times New Roman" w:eastAsia="Times New Roman" w:hAnsi="Times New Roman"/>
          <w:sz w:val="17"/>
          <w:szCs w:val="17"/>
          <w:color w:val="0000FF"/>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Clack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6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07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2026-01-05T19:59:37Z</dcterms:created>
  <dcterms:modified xsi:type="dcterms:W3CDTF">2026-01-05T19:59:37Z</dcterms:modified>
</cp:coreProperties>
</file>