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74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Hult William</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07/01/2020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3">
            <w:col w:w="3200" w:space="720"/>
            <w:col w:w="3102" w:space="720"/>
            <w:col w:w="3338"/>
          </w:cols>
          <w:pgMar w:left="460" w:top="222" w:right="359" w:bottom="745"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184785</wp:posOffset>
            </wp:positionV>
            <wp:extent cx="6967855" cy="1947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947545"/>
                    </a:xfrm>
                    <a:prstGeom prst="rect">
                      <a:avLst/>
                    </a:prstGeom>
                    <a:noFill/>
                  </pic:spPr>
                </pic:pic>
              </a:graphicData>
            </a:graphic>
          </wp:anchor>
        </w:drawing>
      </w:r>
    </w:p>
    <w:p>
      <w:pPr>
        <w:spacing w:after="0" w:line="351" w:lineRule="exact"/>
        <w:rPr>
          <w:sz w:val="24"/>
          <w:szCs w:val="24"/>
          <w:color w:val="auto"/>
        </w:rPr>
      </w:pPr>
    </w:p>
    <w:p>
      <w:pPr>
        <w:sectPr>
          <w:pgSz w:w="11900" w:h="16838" w:orient="portrait"/>
          <w:cols w:equalWidth="0" w:num="2">
            <w:col w:w="3760" w:space="160"/>
            <w:col w:w="7160"/>
          </w:cols>
          <w:pgMar w:left="460" w:top="222" w:right="359" w:bottom="74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07/01/2020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50,000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527,375</w:t>
            </w:r>
            <w:r>
              <w:rPr>
                <w:rFonts w:ascii="Arial" w:cs="Arial" w:eastAsia="Arial" w:hAnsi="Arial"/>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07/01/2020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10,132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58.4409</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517,243</w:t>
            </w:r>
            <w:r>
              <w:rPr>
                <w:rFonts w:ascii="Arial" w:cs="Arial" w:eastAsia="Arial" w:hAnsi="Arial"/>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07/01/2020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39,868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59.2585</w:t>
            </w:r>
            <w:r>
              <w:rPr>
                <w:rFonts w:ascii="Arial" w:cs="Arial" w:eastAsia="Arial" w:hAnsi="Arial"/>
                <w:sz w:val="21"/>
                <w:szCs w:val="21"/>
                <w:color w:val="008000"/>
                <w:w w:val="88"/>
                <w:vertAlign w:val="superscript"/>
              </w:rPr>
              <w:t>(5)</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477,375</w:t>
            </w:r>
            <w:r>
              <w:rPr>
                <w:rFonts w:ascii="Arial" w:cs="Arial" w:eastAsia="Arial" w:hAnsi="Arial"/>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07/02/2020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(2)</w:t>
            </w:r>
          </w:p>
        </w:tc>
        <w:tc>
          <w:tcPr>
            <w:tcW w:w="7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700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478,075</w:t>
            </w:r>
            <w:r>
              <w:rPr>
                <w:rFonts w:ascii="Arial" w:cs="Arial" w:eastAsia="Arial" w:hAnsi="Arial"/>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07/02/2020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700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60.1373</w:t>
            </w:r>
            <w:r>
              <w:rPr>
                <w:rFonts w:ascii="Arial" w:cs="Arial" w:eastAsia="Arial" w:hAnsi="Arial"/>
                <w:sz w:val="21"/>
                <w:szCs w:val="21"/>
                <w:color w:val="008000"/>
                <w:w w:val="88"/>
                <w:vertAlign w:val="superscript"/>
              </w:rPr>
              <w:t>(6)</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477,375</w:t>
            </w:r>
            <w:r>
              <w:rPr>
                <w:rFonts w:ascii="Arial" w:cs="Arial" w:eastAsia="Arial" w:hAnsi="Arial"/>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0000FF"/>
              </w:rPr>
              <w:t>50,000</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39"/>
              <w:spacing w:after="0" w:line="143" w:lineRule="exact"/>
              <w:rPr>
                <w:sz w:val="20"/>
                <w:szCs w:val="20"/>
                <w:color w:val="auto"/>
              </w:rPr>
            </w:pPr>
            <w:r>
              <w:rPr>
                <w:rFonts w:ascii="Arial" w:cs="Arial" w:eastAsia="Arial" w:hAnsi="Arial"/>
                <w:sz w:val="13"/>
                <w:szCs w:val="13"/>
                <w:color w:val="0000FF"/>
              </w:rPr>
              <w:t>07/01/2020</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jc w:val="right"/>
              <w:ind w:right="20"/>
              <w:spacing w:after="0" w:line="143" w:lineRule="exact"/>
              <w:rPr>
                <w:sz w:val="20"/>
                <w:szCs w:val="20"/>
                <w:color w:val="auto"/>
              </w:rPr>
            </w:pPr>
            <w:r>
              <w:rPr>
                <w:rFonts w:ascii="Arial" w:cs="Arial" w:eastAsia="Arial" w:hAnsi="Arial"/>
                <w:sz w:val="13"/>
                <w:szCs w:val="13"/>
                <w:color w:val="0000FF"/>
              </w:rPr>
              <w:t>50,000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1,263,890</w:t>
            </w: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(2)</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7"/>
                <w:szCs w:val="17"/>
                <w:color w:val="0000FF"/>
              </w:rPr>
              <w:t>700</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39"/>
              <w:spacing w:after="0" w:line="143" w:lineRule="exact"/>
              <w:rPr>
                <w:sz w:val="20"/>
                <w:szCs w:val="20"/>
                <w:color w:val="auto"/>
              </w:rPr>
            </w:pPr>
            <w:r>
              <w:rPr>
                <w:rFonts w:ascii="Arial" w:cs="Arial" w:eastAsia="Arial" w:hAnsi="Arial"/>
                <w:sz w:val="13"/>
                <w:szCs w:val="13"/>
                <w:color w:val="0000FF"/>
              </w:rPr>
              <w:t>07/02/2020</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restart"/>
          </w:tcPr>
          <w:p>
            <w:pPr>
              <w:jc w:val="right"/>
              <w:ind w:right="21"/>
              <w:spacing w:after="0" w:line="143" w:lineRule="exact"/>
              <w:rPr>
                <w:sz w:val="20"/>
                <w:szCs w:val="20"/>
                <w:color w:val="auto"/>
              </w:rPr>
            </w:pPr>
            <w:r>
              <w:rPr>
                <w:rFonts w:ascii="Arial" w:cs="Arial" w:eastAsia="Arial" w:hAnsi="Arial"/>
                <w:sz w:val="13"/>
                <w:szCs w:val="13"/>
                <w:color w:val="0000FF"/>
              </w:rPr>
              <w:t>700</w:t>
            </w:r>
          </w:p>
        </w:tc>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1,263,190</w:t>
            </w: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-2505075</wp:posOffset>
            </wp:positionV>
            <wp:extent cx="7033260" cy="254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54698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12, 2020.</w:t>
      </w:r>
    </w:p>
    <w:p>
      <w:pPr>
        <w:spacing w:after="0" w:line="44" w:lineRule="exact"/>
        <w:rPr>
          <w:rFonts w:ascii="Arial" w:cs="Arial" w:eastAsia="Arial" w:hAnsi="Arial"/>
          <w:sz w:val="13"/>
          <w:szCs w:val="13"/>
          <w:color w:val="008000"/>
        </w:rPr>
      </w:pPr>
    </w:p>
    <w:p>
      <w:pPr>
        <w:ind w:left="40" w:right="26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173,181 unvested restricted stock units ("RSUs") in respect of the issuer's Class A common stock ("Class A Common Stock") which are scheduled to vest on January 1, 2021, (ii) 249,102 unvested RSUs in respect of Class A Common Stock which are scheduled to vest on January 1, 2022, and (iii) 43,092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 w:lineRule="exact"/>
        <w:rPr>
          <w:rFonts w:ascii="Arial" w:cs="Arial" w:eastAsia="Arial" w:hAnsi="Arial"/>
          <w:sz w:val="11"/>
          <w:szCs w:val="11"/>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$57.92 to $58.91,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4, 5 and 6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$58.92 to $59.77,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$60.04 to $60.25,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07/06/2020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74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2020-07-06T17:54:16Z</dcterms:created>
  <dcterms:modified xsi:type="dcterms:W3CDTF">2020-07-06T17:54:16Z</dcterms:modified>
</cp:coreProperties>
</file>