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Roos Murray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03/19/2021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TRADEWEB MARKETS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1177 AVENUE OF THE AMERICAS</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140" w:val="left"/>
          <w:tab w:leader="none" w:pos="2180" w:val="left"/>
        </w:tabs>
        <w:rPr>
          <w:sz w:val="20"/>
          <w:szCs w:val="20"/>
          <w:color w:val="auto"/>
        </w:rPr>
      </w:pPr>
      <w:r>
        <w:rPr>
          <w:rFonts w:ascii="Arial" w:cs="Arial" w:eastAsia="Arial" w:hAnsi="Arial"/>
          <w:sz w:val="19"/>
          <w:szCs w:val="19"/>
          <w:color w:val="0000FF"/>
          <w:vertAlign w:val="superscript"/>
        </w:rPr>
        <w:t>NEW</w:t>
      </w:r>
      <w:r>
        <w:rPr>
          <w:sz w:val="20"/>
          <w:szCs w:val="20"/>
          <w:color w:val="auto"/>
        </w:rPr>
        <w:tab/>
      </w:r>
      <w:r>
        <w:rPr>
          <w:rFonts w:ascii="Arial" w:cs="Arial" w:eastAsia="Arial" w:hAnsi="Arial"/>
          <w:sz w:val="13"/>
          <w:szCs w:val="13"/>
          <w:color w:val="0000FF"/>
        </w:rPr>
        <w:t>NY</w:t>
      </w:r>
      <w:r>
        <w:rPr>
          <w:sz w:val="20"/>
          <w:szCs w:val="20"/>
          <w:color w:val="auto"/>
        </w:rPr>
        <w:tab/>
      </w:r>
      <w:r>
        <w:rPr>
          <w:rFonts w:ascii="Arial" w:cs="Arial" w:eastAsia="Arial" w:hAnsi="Arial"/>
          <w:sz w:val="16"/>
          <w:szCs w:val="16"/>
          <w:color w:val="0000FF"/>
        </w:rPr>
        <w:t>10036</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YORK</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Tradeweb Markets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49"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Scott Zucker,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 for Murray Roos</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4"/>
          <w:szCs w:val="24"/>
          <w:color w:val="auto"/>
        </w:rPr>
        <w:t>POWER OF ATTORNEY</w:t>
      </w:r>
    </w:p>
    <w:p>
      <w:pPr>
        <w:spacing w:after="0" w:line="174" w:lineRule="exact"/>
        <w:rPr>
          <w:sz w:val="20"/>
          <w:szCs w:val="20"/>
          <w:color w:val="auto"/>
        </w:rPr>
      </w:pPr>
    </w:p>
    <w:p>
      <w:pPr>
        <w:jc w:val="both"/>
        <w:ind w:right="220" w:firstLine="720"/>
        <w:spacing w:after="0" w:line="247" w:lineRule="auto"/>
        <w:rPr>
          <w:sz w:val="20"/>
          <w:szCs w:val="20"/>
          <w:color w:val="auto"/>
        </w:rPr>
      </w:pPr>
      <w:r>
        <w:rPr>
          <w:rFonts w:ascii="Arial" w:cs="Arial" w:eastAsia="Arial" w:hAnsi="Arial"/>
          <w:sz w:val="24"/>
          <w:szCs w:val="24"/>
          <w:color w:val="auto"/>
        </w:rPr>
        <w:t>Know all by these presents, that the undersigned hereby constitutes and appoints Scott Zucker, Douglas Friedman, and Scott Wells, and each of them, with full power of substitution, the undersigned’s true and lawful attorneys-in-fact to:</w:t>
      </w:r>
    </w:p>
    <w:p>
      <w:pPr>
        <w:spacing w:after="0" w:line="146" w:lineRule="exact"/>
        <w:rPr>
          <w:sz w:val="20"/>
          <w:szCs w:val="20"/>
          <w:color w:val="auto"/>
        </w:rPr>
      </w:pPr>
    </w:p>
    <w:p>
      <w:pPr>
        <w:ind w:left="1440" w:right="20" w:hanging="720"/>
        <w:spacing w:after="0" w:line="289" w:lineRule="auto"/>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executive officer, director and/or beneficial owner of equity securities of Tradeweb Markets Inc. (the “</w:t>
      </w:r>
      <w:r>
        <w:rPr>
          <w:rFonts w:ascii="Arial" w:cs="Arial" w:eastAsia="Arial" w:hAnsi="Arial"/>
          <w:sz w:val="18"/>
          <w:szCs w:val="18"/>
          <w:u w:val="single" w:color="auto"/>
          <w:color w:val="auto"/>
        </w:rPr>
        <w:t>Company</w:t>
      </w:r>
      <w:r>
        <w:rPr>
          <w:rFonts w:ascii="Arial" w:cs="Arial" w:eastAsia="Arial" w:hAnsi="Arial"/>
          <w:sz w:val="18"/>
          <w:szCs w:val="18"/>
          <w:color w:val="auto"/>
        </w:rPr>
        <w:t>”), (i) any forms required to be filed by the undersigned pursuant to Rule 144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25" w:lineRule="exact"/>
        <w:rPr>
          <w:rFonts w:ascii="Arial" w:cs="Arial" w:eastAsia="Arial" w:hAnsi="Arial"/>
          <w:sz w:val="18"/>
          <w:szCs w:val="18"/>
          <w:color w:val="auto"/>
        </w:rPr>
      </w:pPr>
    </w:p>
    <w:p>
      <w:pPr>
        <w:ind w:left="1440" w:hanging="720"/>
        <w:spacing w:after="0" w:line="272" w:lineRule="auto"/>
        <w:tabs>
          <w:tab w:leader="none" w:pos="1440" w:val="left"/>
        </w:tabs>
        <w:numPr>
          <w:ilvl w:val="0"/>
          <w:numId w:val="2"/>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35" w:lineRule="exact"/>
        <w:rPr>
          <w:rFonts w:ascii="Arial" w:cs="Arial" w:eastAsia="Arial" w:hAnsi="Arial"/>
          <w:sz w:val="19"/>
          <w:szCs w:val="19"/>
          <w:color w:val="auto"/>
        </w:rPr>
      </w:pPr>
    </w:p>
    <w:p>
      <w:pPr>
        <w:ind w:left="1440" w:right="40" w:hanging="720"/>
        <w:spacing w:after="0" w:line="257" w:lineRule="auto"/>
        <w:tabs>
          <w:tab w:leader="none" w:pos="1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2" w:lineRule="exact"/>
        <w:rPr>
          <w:sz w:val="20"/>
          <w:szCs w:val="20"/>
          <w:color w:val="auto"/>
        </w:rPr>
      </w:pPr>
    </w:p>
    <w:p>
      <w:pPr>
        <w:ind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42" w:lineRule="exact"/>
        <w:rPr>
          <w:sz w:val="20"/>
          <w:szCs w:val="20"/>
          <w:color w:val="auto"/>
        </w:rPr>
      </w:pPr>
    </w:p>
    <w:p>
      <w:pPr>
        <w:ind w:right="80" w:firstLine="720"/>
        <w:spacing w:after="0" w:line="284"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02" w:lineRule="exact"/>
        <w:rPr>
          <w:sz w:val="20"/>
          <w:szCs w:val="20"/>
          <w:color w:val="auto"/>
        </w:rPr>
      </w:pPr>
    </w:p>
    <w:p>
      <w:pPr>
        <w:ind w:right="26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10</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March, 2021.</w:t>
      </w:r>
    </w:p>
    <w:p>
      <w:pPr>
        <w:spacing w:after="0" w:line="9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Murray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Murray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00"/>
      </w:cols>
      <w:pgMar w:left="480" w:top="11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51072"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2021-03-25T20:03:20Z</dcterms:created>
  <dcterms:modified xsi:type="dcterms:W3CDTF">2021-03-25T20:03:20Z</dcterms:modified>
</cp:coreProperties>
</file>