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-611505</wp:posOffset>
            </wp:positionV>
            <wp:extent cx="8255" cy="6121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2140"/>
                    </a:xfrm>
                    <a:prstGeom prst="rect">
                      <a:avLst/>
                    </a:prstGeom>
                    <a:noFill/>
                  </pic:spPr>
                </pic:pic>
              </a:graphicData>
            </a:graphic>
          </wp:anchor>
        </w:drawing>
        <w:drawing>
          <wp:anchor simplePos="0" relativeHeight="251657728" behindDoc="1" locked="0" layoutInCell="0" allowOverlap="1">
            <wp:simplePos x="0" y="0"/>
            <wp:positionH relativeFrom="column">
              <wp:posOffset>4020820</wp:posOffset>
            </wp:positionH>
            <wp:positionV relativeFrom="paragraph">
              <wp:posOffset>-619760</wp:posOffset>
            </wp:positionV>
            <wp:extent cx="8255" cy="6203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20395"/>
                    </a:xfrm>
                    <a:prstGeom prst="rect">
                      <a:avLst/>
                    </a:prstGeom>
                    <a:noFill/>
                  </pic:spPr>
                </pic:pic>
              </a:graphicData>
            </a:graphic>
          </wp:anchor>
        </w:drawing>
        <w:drawing>
          <wp:anchor simplePos="0" relativeHeight="251657728" behindDoc="1" locked="0" layoutInCell="0" allowOverlap="1">
            <wp:simplePos x="0" y="0"/>
            <wp:positionH relativeFrom="column">
              <wp:posOffset>4045585</wp:posOffset>
            </wp:positionH>
            <wp:positionV relativeFrom="paragraph">
              <wp:posOffset>-594995</wp:posOffset>
            </wp:positionV>
            <wp:extent cx="1266190" cy="570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190" cy="57086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37465</wp:posOffset>
            </wp:positionV>
            <wp:extent cx="6967220" cy="17621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62125"/>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Olesky Lee</w:t>
        </w:r>
      </w:hyperlink>
    </w:p>
    <w:p>
      <w:pPr>
        <w:spacing w:after="0" w:line="292"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10/14/2020</w:t>
      </w:r>
    </w:p>
    <w:p>
      <w:pPr>
        <w:spacing w:after="0" w:line="20" w:lineRule="exact"/>
        <w:rPr>
          <w:sz w:val="24"/>
          <w:szCs w:val="24"/>
          <w:color w:val="auto"/>
        </w:rPr>
      </w:pPr>
      <w:r>
        <w:rPr>
          <w:sz w:val="24"/>
          <w:szCs w:val="24"/>
          <w:color w:val="auto"/>
        </w:rPr>
        <w:br w:type="column"/>
      </w:r>
    </w:p>
    <w:p>
      <w:pPr>
        <w:ind w:left="-4" w:right="600" w:firstLine="4"/>
        <w:spacing w:after="0" w:line="264"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6" w:type="dxa"/>
        <w:tblCellMar>
          <w:top w:w="0" w:type="dxa"/>
          <w:left w:w="0" w:type="dxa"/>
          <w:bottom w:w="0" w:type="dxa"/>
          <w:right w:w="0" w:type="dxa"/>
        </w:tblCellMar>
      </w:tblPr>
      <w:tr>
        <w:trPr>
          <w:trHeight w:val="219"/>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r>
      <w:tr>
        <w:trPr>
          <w:trHeight w:val="197"/>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r>
      <w:tr>
        <w:trPr>
          <w:trHeight w:val="176"/>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tcPr>
          <w:p>
            <w:pPr>
              <w:ind w:left="300"/>
              <w:spacing w:after="0"/>
              <w:rPr>
                <w:sz w:val="20"/>
                <w:szCs w:val="20"/>
                <w:color w:val="auto"/>
              </w:rPr>
            </w:pPr>
            <w:r>
              <w:rPr>
                <w:rFonts w:ascii="Arial" w:cs="Arial" w:eastAsia="Arial" w:hAnsi="Arial"/>
                <w:sz w:val="13"/>
                <w:szCs w:val="13"/>
                <w:color w:val="auto"/>
              </w:rPr>
              <w:t>below)</w:t>
            </w:r>
          </w:p>
        </w:tc>
      </w:tr>
    </w:tbl>
    <w:p>
      <w:pPr>
        <w:spacing w:after="0" w:line="8" w:lineRule="exact"/>
        <w:rPr>
          <w:sz w:val="24"/>
          <w:szCs w:val="24"/>
          <w:color w:val="auto"/>
        </w:rPr>
      </w:pPr>
    </w:p>
    <w:p>
      <w:pPr>
        <w:ind w:left="756"/>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399"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p>
      <w:pPr>
        <w:spacing w:after="0" w:line="209" w:lineRule="exact"/>
        <w:rPr>
          <w:sz w:val="24"/>
          <w:szCs w:val="24"/>
          <w:color w:val="auto"/>
        </w:rPr>
      </w:pPr>
    </w:p>
    <w:tbl>
      <w:tblPr>
        <w:tblLayout w:type="fixed"/>
        <w:tblInd w:w="80" w:type="dxa"/>
        <w:tblCellMar>
          <w:top w:w="0" w:type="dxa"/>
          <w:left w:w="0" w:type="dxa"/>
          <w:bottom w:w="0" w:type="dxa"/>
          <w:right w:w="0" w:type="dxa"/>
        </w:tblCellMar>
      </w:tblPr>
      <w:tr>
        <w:trPr>
          <w:trHeight w:val="17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0"/>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10036</w:t>
            </w:r>
          </w:p>
        </w:tc>
      </w:tr>
      <w:tr>
        <w:trPr>
          <w:trHeight w:val="152"/>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0"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1" w:lineRule="exact"/>
        <w:rPr>
          <w:sz w:val="24"/>
          <w:szCs w:val="24"/>
          <w:color w:val="auto"/>
        </w:rPr>
      </w:pPr>
    </w:p>
    <w:p>
      <w:pPr>
        <w:ind w:left="4020"/>
        <w:spacing w:after="0"/>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186690</wp:posOffset>
            </wp:positionV>
            <wp:extent cx="6967220" cy="16630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663065"/>
                    </a:xfrm>
                    <a:prstGeom prst="rect">
                      <a:avLst/>
                    </a:prstGeom>
                    <a:noFill/>
                  </pic:spPr>
                </pic:pic>
              </a:graphicData>
            </a:graphic>
          </wp:anchor>
        </w:drawing>
      </w:r>
    </w:p>
    <w:p>
      <w:pPr>
        <w:spacing w:after="0" w:line="351"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8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00" w:type="dxa"/>
            <w:vAlign w:val="bottom"/>
          </w:tcPr>
          <w:p>
            <w:pPr>
              <w:ind w:left="420"/>
              <w:spacing w:after="0" w:line="126"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0"/>
                <w:szCs w:val="10"/>
                <w:color w:val="auto"/>
              </w:rPr>
            </w:pPr>
          </w:p>
        </w:tc>
        <w:tc>
          <w:tcPr>
            <w:tcW w:w="1100" w:type="dxa"/>
            <w:vAlign w:val="bottom"/>
            <w:gridSpan w:val="3"/>
          </w:tcPr>
          <w:p>
            <w:pPr>
              <w:ind w:left="20"/>
              <w:spacing w:after="0" w:line="126"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26"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0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5"/>
          </w:tcPr>
          <w:p>
            <w:pPr>
              <w:ind w:left="20"/>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80" w:type="dxa"/>
            <w:vAlign w:val="bottom"/>
            <w:gridSpan w:val="2"/>
          </w:tcPr>
          <w:p>
            <w:pPr>
              <w:ind w:left="42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gridSpan w:val="5"/>
            <w:vMerge w:val="restart"/>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vMerge w:val="continue"/>
          </w:tcPr>
          <w:p>
            <w:pPr>
              <w:spacing w:after="0"/>
              <w:rPr>
                <w:sz w:val="11"/>
                <w:szCs w:val="11"/>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80" w:type="dxa"/>
            <w:vAlign w:val="bottom"/>
            <w:tcBorders>
              <w:bottom w:val="single" w:sz="8" w:color="2C2C2C"/>
            </w:tcBorders>
            <w:gridSpan w:val="3"/>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8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10/14/2020</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4,315</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20.59</w:t>
            </w:r>
          </w:p>
        </w:tc>
        <w:tc>
          <w:tcPr>
            <w:tcW w:w="1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4"/>
              </w:rPr>
              <w:t>562,007</w:t>
            </w:r>
            <w:r>
              <w:rPr>
                <w:rFonts w:ascii="Times New Roman" w:cs="Times New Roman" w:eastAsia="Times New Roman" w:hAnsi="Times New Roman"/>
                <w:sz w:val="21"/>
                <w:szCs w:val="21"/>
                <w:color w:val="008000"/>
                <w:w w:val="94"/>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8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10/14/2020</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4,315</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tcBorders>
              <w:bottom w:val="single" w:sz="8" w:color="2C2C2C"/>
            </w:tcBorders>
            <w:gridSpan w:val="3"/>
          </w:tcPr>
          <w:p>
            <w:pPr>
              <w:jc w:val="center"/>
              <w:ind w:right="1"/>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60.0824</w:t>
            </w:r>
            <w:r>
              <w:rPr>
                <w:rFonts w:ascii="Times New Roman" w:cs="Times New Roman" w:eastAsia="Times New Roman" w:hAnsi="Times New Roman"/>
                <w:sz w:val="21"/>
                <w:szCs w:val="21"/>
                <w:color w:val="008000"/>
                <w:w w:val="96"/>
                <w:vertAlign w:val="superscript"/>
              </w:rPr>
              <w:t>(3)</w:t>
            </w:r>
          </w:p>
        </w:tc>
        <w:tc>
          <w:tcPr>
            <w:tcW w:w="118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4"/>
              </w:rPr>
              <w:t>557,692</w:t>
            </w:r>
            <w:r>
              <w:rPr>
                <w:rFonts w:ascii="Times New Roman" w:cs="Times New Roman" w:eastAsia="Times New Roman" w:hAnsi="Times New Roman"/>
                <w:sz w:val="21"/>
                <w:szCs w:val="21"/>
                <w:color w:val="008000"/>
                <w:w w:val="94"/>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7"/>
                <w:szCs w:val="17"/>
                <w:color w:val="0000FF"/>
                <w:w w:val="98"/>
              </w:rPr>
              <w:t>20,000</w:t>
            </w:r>
          </w:p>
        </w:tc>
        <w:tc>
          <w:tcPr>
            <w:tcW w:w="28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58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90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40" w:type="dxa"/>
            <w:vAlign w:val="bottom"/>
            <w:gridSpan w:val="10"/>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w w:val="94"/>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w w:val="94"/>
              </w:rPr>
              <w:t>Derivative</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Security (Instr. 3</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Title</w:t>
            </w:r>
          </w:p>
        </w:tc>
        <w:tc>
          <w:tcPr>
            <w:tcW w:w="1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80" w:type="dxa"/>
            <w:vAlign w:val="bottom"/>
            <w:vMerge w:val="restart"/>
          </w:tcPr>
          <w:p>
            <w:pPr>
              <w:ind w:left="80"/>
              <w:spacing w:after="0" w:line="209" w:lineRule="exact"/>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(1)</w:t>
            </w: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vMerge w:val="restart"/>
          </w:tcPr>
          <w:p>
            <w:pPr>
              <w:ind w:left="400"/>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540" w:type="dxa"/>
            <w:vAlign w:val="bottom"/>
            <w:vMerge w:val="restart"/>
          </w:tcPr>
          <w:p>
            <w:pPr>
              <w:jc w:val="right"/>
              <w:ind w:right="34"/>
              <w:spacing w:after="0"/>
              <w:rPr>
                <w:sz w:val="20"/>
                <w:szCs w:val="20"/>
                <w:color w:val="auto"/>
              </w:rPr>
            </w:pPr>
            <w:r>
              <w:rPr>
                <w:rFonts w:ascii="Times New Roman" w:cs="Times New Roman" w:eastAsia="Times New Roman" w:hAnsi="Times New Roman"/>
                <w:sz w:val="17"/>
                <w:szCs w:val="17"/>
                <w:color w:val="0000FF"/>
              </w:rPr>
              <w:t>4,315</w:t>
            </w: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restart"/>
          </w:tcPr>
          <w:p>
            <w:pPr>
              <w:ind w:left="22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20.59</w:t>
            </w:r>
          </w:p>
        </w:tc>
        <w:tc>
          <w:tcPr>
            <w:tcW w:w="1100" w:type="dxa"/>
            <w:vAlign w:val="bottom"/>
            <w:vMerge w:val="restart"/>
          </w:tcPr>
          <w:p>
            <w:pPr>
              <w:ind w:left="260"/>
              <w:spacing w:after="0" w:line="144" w:lineRule="exact"/>
              <w:rPr>
                <w:sz w:val="20"/>
                <w:szCs w:val="20"/>
                <w:color w:val="auto"/>
              </w:rPr>
            </w:pPr>
            <w:r>
              <w:rPr>
                <w:rFonts w:ascii="Times New Roman" w:cs="Times New Roman" w:eastAsia="Times New Roman" w:hAnsi="Times New Roman"/>
                <w:sz w:val="13"/>
                <w:szCs w:val="13"/>
                <w:color w:val="0000FF"/>
              </w:rPr>
              <w:t>10/14/2020</w:t>
            </w:r>
          </w:p>
        </w:tc>
        <w:tc>
          <w:tcPr>
            <w:tcW w:w="110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gridSpan w:val="2"/>
            <w:vMerge w:val="restart"/>
          </w:tcPr>
          <w:p>
            <w:pPr>
              <w:ind w:left="380"/>
              <w:spacing w:after="0" w:line="144" w:lineRule="exact"/>
              <w:rPr>
                <w:sz w:val="20"/>
                <w:szCs w:val="20"/>
                <w:color w:val="auto"/>
              </w:rPr>
            </w:pPr>
            <w:r>
              <w:rPr>
                <w:rFonts w:ascii="Times New Roman" w:cs="Times New Roman" w:eastAsia="Times New Roman" w:hAnsi="Times New Roman"/>
                <w:sz w:val="13"/>
                <w:szCs w:val="13"/>
                <w:color w:val="0000FF"/>
                <w:w w:val="95"/>
              </w:rPr>
              <w:t>4,315</w:t>
            </w:r>
          </w:p>
        </w:tc>
        <w:tc>
          <w:tcPr>
            <w:tcW w:w="800" w:type="dxa"/>
            <w:vAlign w:val="bottom"/>
            <w:vMerge w:val="continue"/>
          </w:tcPr>
          <w:p>
            <w:pPr>
              <w:spacing w:after="0"/>
              <w:rPr>
                <w:sz w:val="6"/>
                <w:szCs w:val="6"/>
                <w:color w:val="auto"/>
              </w:rPr>
            </w:pPr>
          </w:p>
        </w:tc>
        <w:tc>
          <w:tcPr>
            <w:tcW w:w="760" w:type="dxa"/>
            <w:vAlign w:val="bottom"/>
            <w:vMerge w:val="restart"/>
          </w:tcPr>
          <w:p>
            <w:pPr>
              <w:ind w:left="120"/>
              <w:spacing w:after="0" w:line="144" w:lineRule="exact"/>
              <w:rPr>
                <w:sz w:val="20"/>
                <w:szCs w:val="20"/>
                <w:color w:val="auto"/>
              </w:rPr>
            </w:pPr>
            <w:r>
              <w:rPr>
                <w:rFonts w:ascii="Times New Roman" w:cs="Times New Roman" w:eastAsia="Times New Roman" w:hAnsi="Times New Roman"/>
                <w:sz w:val="13"/>
                <w:szCs w:val="13"/>
                <w:color w:val="0000FF"/>
              </w:rPr>
              <w:t>10/26/2028</w:t>
            </w:r>
          </w:p>
        </w:tc>
        <w:tc>
          <w:tcPr>
            <w:tcW w:w="660" w:type="dxa"/>
            <w:vAlign w:val="bottom"/>
            <w:gridSpan w:val="2"/>
            <w:vMerge w:val="restart"/>
          </w:tcPr>
          <w:p>
            <w:pPr>
              <w:ind w:left="10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restart"/>
          </w:tcPr>
          <w:p>
            <w:pPr>
              <w:ind w:left="12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860" w:type="dxa"/>
            <w:vAlign w:val="bottom"/>
            <w:gridSpan w:val="2"/>
            <w:vMerge w:val="restart"/>
          </w:tcPr>
          <w:p>
            <w:pPr>
              <w:ind w:left="160"/>
              <w:spacing w:after="0" w:line="144" w:lineRule="exact"/>
              <w:rPr>
                <w:sz w:val="20"/>
                <w:szCs w:val="20"/>
                <w:color w:val="auto"/>
              </w:rPr>
            </w:pPr>
            <w:r>
              <w:rPr>
                <w:rFonts w:ascii="Times New Roman" w:cs="Times New Roman" w:eastAsia="Times New Roman" w:hAnsi="Times New Roman"/>
                <w:sz w:val="13"/>
                <w:szCs w:val="13"/>
                <w:color w:val="0000FF"/>
              </w:rPr>
              <w:t>2,471,310</w:t>
            </w:r>
          </w:p>
        </w:tc>
        <w:tc>
          <w:tcPr>
            <w:tcW w:w="620" w:type="dxa"/>
            <w:vAlign w:val="bottom"/>
            <w:vMerge w:val="restart"/>
          </w:tcPr>
          <w:p>
            <w:pPr>
              <w:ind w:left="34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-2158365</wp:posOffset>
            </wp:positionV>
            <wp:extent cx="7033260" cy="2200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200910"/>
                    </a:xfrm>
                    <a:prstGeom prst="rect">
                      <a:avLst/>
                    </a:prstGeom>
                    <a:noFill/>
                  </pic:spPr>
                </pic:pic>
              </a:graphicData>
            </a:graphic>
          </wp:anchor>
        </w:drawing>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May 12, 2020.</w:t>
      </w:r>
    </w:p>
    <w:p>
      <w:pPr>
        <w:spacing w:after="0" w:line="45" w:lineRule="exact"/>
        <w:rPr>
          <w:rFonts w:ascii="Times New Roman" w:cs="Times New Roman" w:eastAsia="Times New Roman" w:hAnsi="Times New Roman"/>
          <w:sz w:val="13"/>
          <w:szCs w:val="13"/>
          <w:color w:val="008000"/>
        </w:rPr>
      </w:pPr>
    </w:p>
    <w:p>
      <w:pPr>
        <w:ind w:left="40" w:right="180" w:firstLine="3"/>
        <w:spacing w:after="0" w:line="245"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207,713 unvested restricted stock units ("RSUs") in respect of the issuer's Class A common stock ("Class A Common Stock") which are scheduled to vest on January 1, 2021, (ii) 298,526 unvested RSUs in respect of Class A Common Stock which are scheduled to vest on January 1, 2022, and (iii) 51,453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spacing w:after="0" w:line="24" w:lineRule="exact"/>
        <w:rPr>
          <w:rFonts w:ascii="Times New Roman" w:cs="Times New Roman" w:eastAsia="Times New Roman" w:hAnsi="Times New Roman"/>
          <w:sz w:val="13"/>
          <w:szCs w:val="13"/>
          <w:color w:val="008000"/>
        </w:rPr>
      </w:pPr>
    </w:p>
    <w:p>
      <w:pPr>
        <w:jc w:val="both"/>
        <w:ind w:left="40" w:right="240" w:firstLine="3"/>
        <w:spacing w:after="0" w:line="245"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These shares were sold in multiple transactions at prices ranging from $60.00 to $60.23,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 3 to this Form 4.</w:t>
      </w:r>
    </w:p>
    <w:p>
      <w:pPr>
        <w:spacing w:after="0" w:line="24" w:lineRule="exact"/>
        <w:rPr>
          <w:rFonts w:ascii="Times New Roman" w:cs="Times New Roman" w:eastAsia="Times New Roman" w:hAnsi="Times New Roman"/>
          <w:sz w:val="13"/>
          <w:szCs w:val="13"/>
          <w:color w:val="008000"/>
        </w:rPr>
      </w:pPr>
    </w:p>
    <w:p>
      <w:pPr>
        <w:ind w:left="40" w:right="44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owns these securities through The Lee Olesky 2019 Family Trust U/A/D March 21, 2019 ("The Family Trust"). The reporting person and his wife, as the co-trustees of The Family Trust, share the power to vote and invest the securities, but each disclaims beneficial ownership of such securities except to the extent of his or her pecuniary interest therein.</w:t>
      </w:r>
    </w:p>
    <w:p>
      <w:pPr>
        <w:spacing w:after="0" w:line="1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is fully vested and exercisable as of the date hereof.</w:t>
      </w:r>
    </w:p>
    <w:p>
      <w:pPr>
        <w:spacing w:after="0" w:line="5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Scott Zucker, Attorney-in-</w:t>
            </w:r>
          </w:p>
        </w:tc>
        <w:tc>
          <w:tcPr>
            <w:tcW w:w="100" w:type="dxa"/>
            <w:vAlign w:val="bottom"/>
          </w:tcPr>
          <w:p>
            <w:pPr>
              <w:spacing w:after="0"/>
              <w:rPr>
                <w:sz w:val="17"/>
                <w:szCs w:val="17"/>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8"/>
              </w:rPr>
              <w:t>10/16/2020</w:t>
            </w:r>
          </w:p>
        </w:tc>
        <w:tc>
          <w:tcPr>
            <w:tcW w:w="0" w:type="dxa"/>
            <w:vAlign w:val="bottom"/>
          </w:tcPr>
          <w:p>
            <w:pPr>
              <w:spacing w:after="0"/>
              <w:rPr>
                <w:sz w:val="1"/>
                <w:szCs w:val="1"/>
                <w:color w:val="auto"/>
              </w:rPr>
            </w:pPr>
          </w:p>
        </w:tc>
      </w:tr>
      <w:tr>
        <w:trPr>
          <w:trHeight w:val="84"/>
        </w:trPr>
        <w:tc>
          <w:tcPr>
            <w:tcW w:w="2100" w:type="dxa"/>
            <w:vAlign w:val="bottom"/>
            <w:gridSpan w:val="3"/>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Fact for Lee Olesky</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40" w:type="dxa"/>
            <w:vAlign w:val="bottom"/>
            <w:shd w:val="clear" w:color="auto" w:fill="000000"/>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2"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1195"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2020-10-16T16:36:15Z</dcterms:created>
  <dcterms:modified xsi:type="dcterms:W3CDTF">2020-10-16T16:36:15Z</dcterms:modified>
</cp:coreProperties>
</file>