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>Madoff Paula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Tradeweb Markets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TRADEWEB MARKETS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1177 AVENUE OF THE AMERICAS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1,356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7,606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reported transaction is an award of restricted stock units in respect of the issuer's Class A common stock. Subject to the reporting person's continued service as a director of the issuer through the vesting date, these restricted stock units are scheduled to vest on March 22, 2022 and settle in Class A common stock of the issuer within 30 days thereafter.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amount includes 1,356 unvested restricted stock units in respect of the issuer's Class A common stock as described in footnote 1 to this Form 4.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Scott Zucker,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Paula Madoff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37977" TargetMode="External"/><Relationship Id="rId13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2021-03-25T20:12:43Z</dcterms:created>
  <dcterms:modified xsi:type="dcterms:W3CDTF">2021-03-25T20:12:43Z</dcterms:modified>
</cp:coreProperties>
</file>