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761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617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Managing Director, Europe/Asia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40" w:right="6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2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5"/>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07/18/2024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6,855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96,024</w:t>
            </w:r>
            <w:r>
              <w:rPr>
                <w:rFonts w:ascii="Times New Roman" w:cs="Times New Roman" w:eastAsia="Times New Roman" w:hAnsi="Times New Roman"/>
                <w:sz w:val="21"/>
                <w:szCs w:val="21"/>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07/18/2024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109.4</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95,624</w:t>
            </w:r>
            <w:r>
              <w:rPr>
                <w:rFonts w:ascii="Times New Roman" w:cs="Times New Roman" w:eastAsia="Times New Roman" w:hAnsi="Times New Roman"/>
                <w:sz w:val="21"/>
                <w:szCs w:val="21"/>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07/18/2024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6,455</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109.3396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89,169</w:t>
            </w:r>
            <w:r>
              <w:rPr>
                <w:rFonts w:ascii="Times New Roman" w:cs="Times New Roman" w:eastAsia="Times New Roman" w:hAnsi="Times New Roman"/>
                <w:sz w:val="21"/>
                <w:szCs w:val="21"/>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118,569</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18,409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109.3583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100,160</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07/19/2024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10,991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109.4313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89,169</w:t>
            </w:r>
            <w:r>
              <w:rPr>
                <w:rFonts w:ascii="Times New Roman" w:cs="Times New Roman" w:eastAsia="Times New Roman" w:hAnsi="Times New Roman"/>
                <w:sz w:val="21"/>
                <w:szCs w:val="21"/>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07/22/2024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13,609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102,778</w:t>
            </w:r>
            <w:r>
              <w:rPr>
                <w:rFonts w:ascii="Times New Roman" w:cs="Times New Roman" w:eastAsia="Times New Roman" w:hAnsi="Times New Roman"/>
                <w:sz w:val="21"/>
                <w:szCs w:val="21"/>
                <w:color w:val="008000"/>
                <w:w w:val="94"/>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47"/>
              <w:spacing w:after="0"/>
              <w:rPr>
                <w:sz w:val="20"/>
                <w:szCs w:val="20"/>
                <w:color w:val="auto"/>
              </w:rPr>
            </w:pPr>
            <w:r>
              <w:rPr>
                <w:rFonts w:ascii="Times New Roman" w:cs="Times New Roman" w:eastAsia="Times New Roman" w:hAnsi="Times New Roman"/>
                <w:sz w:val="17"/>
                <w:szCs w:val="17"/>
                <w:color w:val="0000FF"/>
                <w:w w:val="98"/>
              </w:rPr>
              <w:t>07/22/2024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13,609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109.5109</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89,169</w:t>
            </w:r>
            <w:r>
              <w:rPr>
                <w:rFonts w:ascii="Times New Roman" w:cs="Times New Roman" w:eastAsia="Times New Roman" w:hAnsi="Times New Roman"/>
                <w:sz w:val="21"/>
                <w:szCs w:val="21"/>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(7)</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6,855</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07/18/2024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gridSpan w:val="2"/>
            <w:vMerge w:val="restart"/>
          </w:tcPr>
          <w:p>
            <w:pPr>
              <w:jc w:val="center"/>
              <w:ind w:left="320"/>
              <w:spacing w:after="0" w:line="143" w:lineRule="exact"/>
              <w:rPr>
                <w:sz w:val="20"/>
                <w:szCs w:val="20"/>
                <w:color w:val="auto"/>
              </w:rPr>
            </w:pPr>
            <w:r>
              <w:rPr>
                <w:rFonts w:ascii="Times New Roman" w:cs="Times New Roman" w:eastAsia="Times New Roman" w:hAnsi="Times New Roman"/>
                <w:sz w:val="13"/>
                <w:szCs w:val="13"/>
                <w:color w:val="0000FF"/>
                <w:w w:val="95"/>
              </w:rPr>
              <w:t>6,855</w:t>
            </w:r>
          </w:p>
        </w:tc>
        <w:tc>
          <w:tcPr>
            <w:tcW w:w="4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jc w:val="center"/>
              <w:ind w:right="13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w w:val="99"/>
              </w:rPr>
              <w:t>110,183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(7)</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29,400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07/19/2024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3"/>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29,400</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jc w:val="center"/>
              <w:ind w:right="13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rPr>
              <w:t>80,783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vMerge w:val="restart"/>
          </w:tcPr>
          <w:p>
            <w:pPr>
              <w:jc w:val="center"/>
              <w:ind w:right="125"/>
              <w:spacing w:after="0"/>
              <w:rPr>
                <w:sz w:val="20"/>
                <w:szCs w:val="20"/>
                <w:color w:val="auto"/>
              </w:rPr>
            </w:pPr>
            <w:r>
              <w:rPr>
                <w:rFonts w:ascii="Times New Roman" w:cs="Times New Roman" w:eastAsia="Times New Roman" w:hAnsi="Times New Roman"/>
                <w:sz w:val="11"/>
                <w:szCs w:val="11"/>
                <w:color w:val="008000"/>
                <w:w w:val="93"/>
              </w:rPr>
              <w:t>(7)</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13,609</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07/22/2024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3"/>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13,609</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jc w:val="center"/>
              <w:ind w:right="13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rPr>
              <w:t>67,174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March 1, 2024.</w:t>
      </w:r>
    </w:p>
    <w:p>
      <w:pPr>
        <w:spacing w:after="0" w:line="44" w:lineRule="exact"/>
        <w:rPr>
          <w:rFonts w:ascii="Times New Roman" w:cs="Times New Roman" w:eastAsia="Times New Roman" w:hAnsi="Times New Roman"/>
          <w:sz w:val="13"/>
          <w:szCs w:val="13"/>
          <w:color w:val="008000"/>
        </w:rPr>
      </w:pPr>
    </w:p>
    <w:p>
      <w:pPr>
        <w:ind w:left="40" w:right="22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3,682 unvested restricted stock units ("RSUs") in respect of the issuer's Class A common stock ("Class A Common Stock") which are scheduled to vest on March 15, 2025, (ii) 14,271 unvested RSUs in respect of Class A Common Stock that are scheduled to vest on January 1, 2025, (iii) 11,879 unvested RSUs in respect of Class A Common Stock which are scheduled to vest in equal installments on March 15, 2025 and March 15, 2026, (iv) 32,305 unvested RSUs in respect of Class A Common Stock which are scheduled to vest on January 1, 2026, and (v) 10,112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$109.30 to $109.40,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footnotes 3, 4, 5 and 6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$109.30 to $109.52,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$109.40 to $109.52,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$109.40 to $110.00,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ectPr>
          <w:pgSz w:w="11900" w:h="16838" w:orient="portrait"/>
          <w:cols w:equalWidth="0" w:num="1">
            <w:col w:w="11080"/>
          </w:cols>
          <w:pgMar w:left="460" w:top="216" w:right="359" w:bottom="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07/22/2024</w:t>
            </w:r>
          </w:p>
        </w:tc>
      </w:tr>
      <w:tr>
        <w:trPr>
          <w:trHeight w:val="20"/>
        </w:trPr>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87"/>
        </w:trPr>
        <w:tc>
          <w:tcPr>
            <w:tcW w:w="204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0000FF"/>
              </w:rPr>
              <w:t>Attorney-in-Fact for Enrico</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400" w:type="dxa"/>
            <w:vAlign w:val="bottom"/>
            <w:tcBorders>
              <w:top w:val="single" w:sz="8" w:color="auto"/>
              <w:bottom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0000FF"/>
                <w:w w:val="97"/>
              </w:rPr>
              <w:t>Bruni</w:t>
            </w:r>
          </w:p>
        </w:tc>
        <w:tc>
          <w:tcPr>
            <w:tcW w:w="1460" w:type="dxa"/>
            <w:vAlign w:val="bottom"/>
            <w:tcBorders>
              <w:top w:val="single" w:sz="8" w:color="auto"/>
            </w:tcBorders>
            <w:gridSpan w:val="2"/>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204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79" w:firstLine="2"/>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2024-07-22T16:40:42Z</dcterms:created>
  <dcterms:modified xsi:type="dcterms:W3CDTF">2024-07-22T16:40:42Z</dcterms:modified>
</cp:coreProperties>
</file>