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-235585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36830</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Justin</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12/09/2020</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718"/>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80" w:type="dxa"/>
            <w:vAlign w:val="bottom"/>
            <w:gridSpan w:val="6"/>
          </w:tcPr>
          <w:p>
            <w:pPr>
              <w:jc w:val="center"/>
              <w:spacing w:after="0" w:line="147" w:lineRule="exact"/>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40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40" w:type="dxa"/>
            <w:vAlign w:val="bottom"/>
            <w:gridSpan w:val="10"/>
            <w:vMerge w:val="restart"/>
          </w:tcPr>
          <w:p>
            <w:pPr>
              <w:ind w:left="6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7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96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2"/>
          </w:tcPr>
          <w:p>
            <w:pPr>
              <w:jc w:val="center"/>
              <w:ind w:left="71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20"/>
              <w:spacing w:after="0" w:line="12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2"/>
          </w:tcPr>
          <w:p>
            <w:pPr>
              <w:ind w:left="12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12/09/2020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25,000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221"/>
              <w:spacing w:after="0"/>
              <w:rPr>
                <w:sz w:val="20"/>
                <w:szCs w:val="20"/>
                <w:color w:val="auto"/>
              </w:rPr>
            </w:pPr>
            <w:r>
              <w:rPr>
                <w:rFonts w:ascii="Times New Roman" w:cs="Times New Roman" w:eastAsia="Times New Roman" w:hAnsi="Times New Roman"/>
                <w:sz w:val="17"/>
                <w:szCs w:val="17"/>
                <w:color w:val="0000FF"/>
              </w:rPr>
              <w:t>117,285</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12/09/2020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25,000</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64.749</w:t>
            </w:r>
            <w:r>
              <w:rPr>
                <w:rFonts w:ascii="Times New Roman" w:cs="Times New Roman" w:eastAsia="Times New Roman" w:hAnsi="Times New Roman"/>
                <w:sz w:val="21"/>
                <w:szCs w:val="21"/>
                <w:color w:val="008000"/>
                <w:w w:val="96"/>
                <w:vertAlign w:val="superscript"/>
              </w:rPr>
              <w:t>(3)</w:t>
            </w:r>
          </w:p>
        </w:tc>
        <w:tc>
          <w:tcPr>
            <w:tcW w:w="1220" w:type="dxa"/>
            <w:vAlign w:val="bottom"/>
            <w:tcBorders>
              <w:bottom w:val="single" w:sz="8" w:color="2C2C2C"/>
            </w:tcBorders>
            <w:gridSpan w:val="2"/>
          </w:tcPr>
          <w:p>
            <w:pPr>
              <w:jc w:val="center"/>
              <w:ind w:right="261"/>
              <w:spacing w:after="0"/>
              <w:rPr>
                <w:sz w:val="20"/>
                <w:szCs w:val="20"/>
                <w:color w:val="auto"/>
              </w:rPr>
            </w:pPr>
            <w:r>
              <w:rPr>
                <w:rFonts w:ascii="Times New Roman" w:cs="Times New Roman" w:eastAsia="Times New Roman" w:hAnsi="Times New Roman"/>
                <w:sz w:val="17"/>
                <w:szCs w:val="17"/>
                <w:color w:val="0000FF"/>
              </w:rPr>
              <w:t>92,285</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25,000</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right"/>
              <w:ind w:right="135"/>
              <w:spacing w:after="0" w:line="143" w:lineRule="exact"/>
              <w:rPr>
                <w:sz w:val="20"/>
                <w:szCs w:val="20"/>
                <w:color w:val="auto"/>
              </w:rPr>
            </w:pPr>
            <w:r>
              <w:rPr>
                <w:rFonts w:ascii="Times New Roman" w:cs="Times New Roman" w:eastAsia="Times New Roman" w:hAnsi="Times New Roman"/>
                <w:sz w:val="13"/>
                <w:szCs w:val="13"/>
                <w:color w:val="0000FF"/>
              </w:rPr>
              <w:t>12/09/2020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25,000</w:t>
            </w:r>
          </w:p>
        </w:tc>
        <w:tc>
          <w:tcPr>
            <w:tcW w:w="780" w:type="dxa"/>
            <w:vAlign w:val="bottom"/>
            <w:vMerge w:val="continue"/>
          </w:tcPr>
          <w:p>
            <w:pPr>
              <w:spacing w:after="0"/>
              <w:rPr>
                <w:sz w:val="6"/>
                <w:szCs w:val="6"/>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4"/>
              </w:rPr>
              <w:t>115,700</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-3368040</wp:posOffset>
            </wp:positionV>
            <wp:extent cx="7033260"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0995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August 14, 2020.</w:t>
      </w:r>
    </w:p>
    <w:p>
      <w:pPr>
        <w:spacing w:after="0" w:line="44"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42,218 unvested restricted stock units ("RSUs") in respect of the issuer's Class A common stock ("Class A Common Stock") which are scheduled to vest on January 1, 2021, (ii) 35,204 unvested RSUs in respect of Class A Common Stock which are scheduled to vest on January 1, 2022, and (iii) 12,863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jc w:val="both"/>
        <w:ind w:left="40" w:right="3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$64.50 to $64.95, inclusive. The reporting person undertakes to provide the issuer, any security holder of the issuer, or the staff of the Securities and Exchange Commission, upon request, full information regarding the number of shares sold at each separate price within the range set forth in footnote 3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12/10/2020</w:t>
            </w:r>
          </w:p>
        </w:tc>
        <w:tc>
          <w:tcPr>
            <w:tcW w:w="0" w:type="dxa"/>
            <w:vAlign w:val="bottom"/>
          </w:tcPr>
          <w:p>
            <w:pPr>
              <w:spacing w:after="0"/>
              <w:rPr>
                <w:sz w:val="1"/>
                <w:szCs w:val="1"/>
                <w:color w:val="auto"/>
              </w:rPr>
            </w:pPr>
          </w:p>
        </w:tc>
      </w:tr>
      <w:tr>
        <w:trPr>
          <w:trHeight w:val="84"/>
        </w:trPr>
        <w:tc>
          <w:tcPr>
            <w:tcW w:w="160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8"/>
              </w:rPr>
              <w:t>Fact for Justin Peterson</w:t>
            </w:r>
          </w:p>
        </w:tc>
        <w:tc>
          <w:tcPr>
            <w:tcW w:w="5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7231"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2020-12-10T19:31:27Z</dcterms:created>
  <dcterms:modified xsi:type="dcterms:W3CDTF">2020-12-10T19:31:27Z</dcterms:modified>
</cp:coreProperties>
</file>