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West Brian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22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04/04/2019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54"/>
        <w:spacing w:after="0" w:line="402" w:lineRule="auto"/>
        <w:rPr>
          <w:sz w:val="20"/>
          <w:szCs w:val="20"/>
          <w:color w:val="auto"/>
        </w:rPr>
      </w:pPr>
      <w:r>
        <w:rPr>
          <w:rFonts w:ascii="Arial" w:cs="Arial" w:eastAsia="Arial" w:hAnsi="Arial"/>
          <w:sz w:val="16"/>
          <w:szCs w:val="16"/>
          <w:color w:val="0000FF"/>
        </w:rPr>
        <w:t>C/O TRADEWEB MARKETS INC. 1177 AVENUE OF THE AMERICAS</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spacing w:after="0" w:line="233" w:lineRule="auto"/>
        <w:rPr>
          <w:sz w:val="20"/>
          <w:szCs w:val="20"/>
          <w:color w:val="auto"/>
        </w:rPr>
      </w:pPr>
      <w:r>
        <w:rPr>
          <w:rFonts w:ascii="Arial" w:cs="Arial" w:eastAsia="Arial" w:hAnsi="Arial"/>
          <w:sz w:val="14"/>
          <w:szCs w:val="14"/>
          <w:color w:val="008000"/>
        </w:rPr>
        <w:t>Mr. West, an employee of Refinitiv Parent Limited ("Refinitiv") or one of its affiliates, is a member of the board of directors of the issuer. Refinitiv and certain of its affiliates have filed a separate Form 3 reporting securities of the issuer that they may be deemed to beneficially own. Mr. West disclaims beneficial ownership of any securities of the issuer that may be deemed to be beneficially owned by Refinitiv and its affiliates.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0000FF"/>
                <w:w w:val="87"/>
              </w:rPr>
              <w:t>/s/ Brian West</w:t>
            </w:r>
          </w:p>
        </w:tc>
        <w:tc>
          <w:tcPr>
            <w:tcW w:w="11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04/04/2019</w:t>
            </w:r>
          </w:p>
        </w:tc>
      </w:tr>
      <w:tr>
        <w:trPr>
          <w:trHeight w:val="20"/>
        </w:trPr>
        <w:tc>
          <w:tcPr>
            <w:tcW w:w="10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10709" TargetMode="External"/><Relationship Id="rId12"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2019-12-23T16:00:11Z</dcterms:created>
  <dcterms:modified xsi:type="dcterms:W3CDTF">2019-12-23T16:00:11Z</dcterms:modified>
</cp:coreProperties>
</file>