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BERNS STEVEN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is an award of restricted stock units in respect of the issuer's Class A common stock. Subject to the reporting person's continued service as a director of the issuer through the vesting date, these restricted stock units are scheduled to vest on April 5, 2023 and settle in Class A common stock of the issuer within 30 days thereafter.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1,125 unvested restricted stock units in respect of the issuer's Class A common stock as described in footnote 1 to this Form 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Scott Zucker,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Steven Berns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2995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2022-04-06T18:43:11Z</dcterms:created>
  <dcterms:modified xsi:type="dcterms:W3CDTF">2022-04-06T18:43:11Z</dcterms:modified>
</cp:coreProperties>
</file>