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75172d8k.htm"/>
      <w:bookmarkStart w:id="1" w:name="ksd57517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21,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Tradeweb Markets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001-38860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83-2456358</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1177 Avenue of the Americas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10036</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(646) 430-6000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60" w:type="dxa"/>
        <w:jc w:val="left"/>
        <w:tblInd w:w="0" w:type="dxa"/>
        <w:tblLayout w:type="fixed"/>
        <w:tblCellMar>
          <w:top w:w="0" w:type="dxa"/>
          <w:left w:w="0" w:type="dxa"/>
          <w:bottom w:w="0" w:type="dxa"/>
          <w:right w:w="0" w:type="dxa"/>
        </w:tblCellMar>
      </w:tblPr>
      <w:tblGrid>
        <w:gridCol w:w="4175"/>
        <w:gridCol w:w="60"/>
        <w:gridCol w:w="740"/>
        <w:gridCol w:w="60"/>
        <w:gridCol w:w="2825"/>
      </w:tblGrid>
      <w:tr>
        <w:trPr/>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75" w:type="dxa"/>
            <w:tcBorders/>
            <w:vAlign w:val="center"/>
          </w:tcPr>
          <w:p>
            <w:pPr>
              <w:pStyle w:val="TableContents"/>
              <w:bidi w:val="0"/>
              <w:spacing w:before="0" w:after="283"/>
              <w:jc w:val="center"/>
              <w:rPr/>
            </w:pPr>
            <w:r>
              <w:rPr/>
              <w:t>Class A common stock, par value $0.00001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TW</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25" w:type="dxa"/>
        <w:jc w:val="left"/>
        <w:tblInd w:w="0" w:type="dxa"/>
        <w:tblLayout w:type="fixed"/>
        <w:tblCellMar>
          <w:top w:w="0" w:type="dxa"/>
          <w:left w:w="0" w:type="dxa"/>
          <w:bottom w:w="0" w:type="dxa"/>
          <w:right w:w="0" w:type="dxa"/>
        </w:tblCellMar>
      </w:tblPr>
      <w:tblGrid>
        <w:gridCol w:w="1040"/>
        <w:gridCol w:w="3785"/>
      </w:tblGrid>
      <w:tr>
        <w:trPr/>
        <w:tc>
          <w:tcPr>
            <w:tcW w:w="104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November 21, 2023 (the “</w:t>
      </w:r>
      <w:r>
        <w:rPr>
          <w:rFonts w:ascii="Times New Roman" w:hAnsi="Times New Roman"/>
          <w:sz w:val="20"/>
          <w:u w:val="single"/>
        </w:rPr>
        <w:t>Closing Date</w:t>
      </w:r>
      <w:r>
        <w:rPr>
          <w:rFonts w:ascii="Times New Roman" w:hAnsi="Times New Roman"/>
          <w:sz w:val="20"/>
        </w:rPr>
        <w:t>”), Tradeweb Markets LLC (the “</w:t>
      </w:r>
      <w:r>
        <w:rPr>
          <w:rFonts w:ascii="Times New Roman" w:hAnsi="Times New Roman"/>
          <w:sz w:val="20"/>
          <w:u w:val="single"/>
        </w:rPr>
        <w:t>Company</w:t>
      </w:r>
      <w:r>
        <w:rPr>
          <w:rFonts w:ascii="Times New Roman" w:hAnsi="Times New Roman"/>
          <w:sz w:val="20"/>
        </w:rPr>
        <w:t>”), a wholly owned subsidiary of Tradeweb Markets Inc., entered into a credit agreement (the “</w:t>
      </w:r>
      <w:r>
        <w:rPr>
          <w:rFonts w:ascii="Times New Roman" w:hAnsi="Times New Roman"/>
          <w:sz w:val="20"/>
          <w:u w:val="single"/>
        </w:rPr>
        <w:t>Credit Agreement</w:t>
      </w:r>
      <w:r>
        <w:rPr>
          <w:rFonts w:ascii="Times New Roman" w:hAnsi="Times New Roman"/>
          <w:sz w:val="20"/>
        </w:rPr>
        <w:t xml:space="preserve">”), by and among the Company, as borrower, the lenders from time to time party thereto, Citibank, N.A., as administrative agent, issuing bank and swing line lender, and Citigroup Global Markets Inc., JPMorgan Chase Bank, N.A. and Morgan Stanley Senior Funding, Inc., as joint lead arrangers and joint bookrunners. The Credit Agreement replaces the Terminated Credit Agreement described in Item 1.02 below. </w:t>
      </w:r>
    </w:p>
    <w:p>
      <w:pPr>
        <w:pStyle w:val="TextBody"/>
        <w:bidi w:val="0"/>
        <w:spacing w:before="240" w:after="0"/>
        <w:jc w:val="left"/>
        <w:rPr>
          <w:rFonts w:ascii="Times New Roman" w:hAnsi="Times New Roman"/>
          <w:sz w:val="20"/>
        </w:rPr>
      </w:pPr>
      <w:r>
        <w:rPr>
          <w:rFonts w:ascii="Times New Roman" w:hAnsi="Times New Roman"/>
          <w:sz w:val="20"/>
        </w:rPr>
        <w:t>The Credit Agreement provides for a revolving credit facility in an aggregate principal amount of $500.0 million (the “</w:t>
      </w:r>
      <w:r>
        <w:rPr>
          <w:rFonts w:ascii="Times New Roman" w:hAnsi="Times New Roman"/>
          <w:sz w:val="20"/>
          <w:u w:val="single"/>
        </w:rPr>
        <w:t>Revolving Credit Facility</w:t>
      </w:r>
      <w:r>
        <w:rPr>
          <w:rFonts w:ascii="Times New Roman" w:hAnsi="Times New Roman"/>
          <w:sz w:val="20"/>
        </w:rPr>
        <w:t xml:space="preserve">”). The Revolving Credit Facility provides borrowing capacity to be used to fund ongoing working capital needs, letters of credit and for general corporate purposes, including potential future acquisitions and expansions. Subject to the satisfaction of certain conditions, the Company will be able to increase the Revolving Credit Facility by $250.0 million with the consent of the lenders participating in the increase. Borrowings under the Revolving Credit Facility may be, at the option of the Company, in US Dollars, Euros or Sterling. The Credit Agreement also provides for the issuance of up to $5.0 million of letters of credit as well as borrowings on same-day notice, referred to as swingline loans, in an amount of up to $50.0 million. On the Closing Date, the $0.5 million letters of credit outstanding under the Terminated Credit Agreement were rolled over under the Credit Agreement and thereafter will be governed by the terms and conditions of the Credit Agreement. The Revolving Credit Facility will mature on November 21, 2028.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Credit Agreement, borrowings under the Revolving Credit Facility bear interest at a rate equal to, at the option of the Company, either (a) a base rate equal to the greatest of (i) the administrative agent’s “prime rate”, (ii) the federal funds effective rate plus 1⁄2 of 1.00%, and (iii) one month Term SOFR plus 1.00% plus a credit adjustment spread of 0.10%, in each case plus a margin based on the Company’s consolidated net leverage ratio ranging from 0.250% to 0.750%,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1.250% to 1.750%. The Credit Agreement requires that the Company pay (i) a commitment fee of 0.25% for available but unborrowed amounts and (ii) customary letter of credit fees and agency fees.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option to voluntarily repay outstanding loans at any time without premium or penalty other than customary “breakage” costs with respect to Term SOFR, SONIA and EURIBOR loans. There will be no scheduled amortization under the Revolving Credit Facility. The principal amount outstanding will be due and payable in full at maturity.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the obligations under the Revolving Credit Facility are not guaranteed by any of the Company’s subsidiaries. The Revolving Credit Facility is unsecured.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 number of negative covenants that, among other things and subject to certain exceptions, restrict (i) the ability of the subsidiaries of the Company to incur additional indebtedness and guarantee indebtedness, and (ii) the ability of the Company and its subsidiaries to create or incur liens. The Credit Agreement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 The Credit Agreement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subject to, and qualified in its entirety by, the full text of the Credit Agreement, which is filed as Exhibit 10.1 hereto and incorporated by reference herein. </w:t>
      </w:r>
    </w:p>
    <w:p>
      <w:pPr>
        <w:pStyle w:val="TextBody"/>
        <w:bidi w:val="0"/>
        <w:spacing w:before="0" w:after="0"/>
        <w:jc w:val="left"/>
        <w:rPr/>
      </w:pPr>
      <w:r>
        <w:rPr/>
        <w:t> </w:t>
      </w:r>
      <w:r>
        <w:br w:type="page"/>
      </w:r>
    </w:p>
    <w:p>
      <w:pPr>
        <w:pStyle w:val="HorizontalLine"/>
        <w:bidi w:val="0"/>
        <w:jc w:val="left"/>
        <w:rPr/>
      </w:pPr>
      <w:r>
        <w:rPr/>
      </w:r>
    </w:p>
    <w:tbl>
      <w:tblPr>
        <w:tblW w:w="5245" w:type="dxa"/>
        <w:jc w:val="left"/>
        <w:tblInd w:w="0" w:type="dxa"/>
        <w:tblLayout w:type="fixed"/>
        <w:tblCellMar>
          <w:top w:w="0" w:type="dxa"/>
          <w:left w:w="0" w:type="dxa"/>
          <w:bottom w:w="0" w:type="dxa"/>
          <w:right w:w="0" w:type="dxa"/>
        </w:tblCellMar>
      </w:tblPr>
      <w:tblGrid>
        <w:gridCol w:w="1040"/>
        <w:gridCol w:w="4205"/>
      </w:tblGrid>
      <w:tr>
        <w:trPr/>
        <w:tc>
          <w:tcPr>
            <w:tcW w:w="1040"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the Closing Date, concurrently and in connection with entry into the Credit Agreement, the Company terminated the existing credit agreement, dated as of April 8, 2019 (the “</w:t>
      </w:r>
      <w:r>
        <w:rPr>
          <w:rFonts w:ascii="Times New Roman" w:hAnsi="Times New Roman"/>
          <w:sz w:val="20"/>
          <w:u w:val="single"/>
        </w:rPr>
        <w:t>Terminated Credit Agreement</w:t>
      </w:r>
      <w:r>
        <w:rPr>
          <w:rFonts w:ascii="Times New Roman" w:hAnsi="Times New Roman"/>
          <w:sz w:val="20"/>
        </w:rPr>
        <w:t xml:space="preserve">”), by and among the Company, as borrower, the lenders from time to time party thereto, Citibank, N.A., as administrative agent, collateral agent, issuing bank and swing line lender, Citigroup Global Markets Inc., JPMorgan Chase Bank, N.A., Morgan Stanley Senior Funding, Inc. and Goldman Sachs Bank USA, as joint lead arrangers and joint bookrunners, JPMorgan Chase Bank, N.A., as syndication agent, and Morgan Stanley Senior Funding, Inc. and Goldman Sachs Bank USA, as documentation agents. The Terminated Credit Agreement permitted borrowings of up to $500.0 million by the Company and provided for the issuance of up to $5.0 million of letters of credit as well as borrowings on same-day notice, referred to as swingline loans, in an amount of up to $30.0 million. The Terminated Credit Agreement was scheduled to mature on April 8, 2024. There were no outstanding borrowings under the Terminated Credit Agreement at the time of termination, and no penalties were due or owing, and no penalties were required to be paid as a result of the termination.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jc w:val="left"/>
              <w:rPr>
                <w:b/>
              </w:rPr>
            </w:pPr>
            <w:r>
              <w:rPr>
                <w:b/>
              </w:rPr>
              <w:t>Item 2.03.</w:t>
            </w:r>
          </w:p>
        </w:tc>
        <w:tc>
          <w:tcPr>
            <w:tcW w:w="91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required by this item is included in Item 1.01 above and is incorporated herein by reference.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75172dex101.htm">
              <w:r>
                <w:rPr>
                  <w:rStyle w:val="InternetLink"/>
                </w:rPr>
                <w:t xml:space="preserve">Credit Agreement, dated as of November 21, 2023, by and among Tradeweb Markets LLC, the lenders party thereto, Citibank, N.A., as administrative agent, issuing bank and swing line lender, and Citigroup Global Markets Inc., JPMorgan Chase Bank, N.A. and Morgan Stanley Senior Funding, Inc., as joint lead arrangers and joint bookrunners.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52" w:type="dxa"/>
        <w:jc w:val="left"/>
        <w:tblInd w:w="0" w:type="dxa"/>
        <w:tblLayout w:type="fixed"/>
        <w:tblCellMar>
          <w:top w:w="0" w:type="dxa"/>
          <w:left w:w="0" w:type="dxa"/>
          <w:bottom w:w="0" w:type="dxa"/>
          <w:right w:w="0" w:type="dxa"/>
        </w:tblCellMar>
      </w:tblPr>
      <w:tblGrid>
        <w:gridCol w:w="2240"/>
        <w:gridCol w:w="60"/>
        <w:gridCol w:w="23"/>
        <w:gridCol w:w="60"/>
        <w:gridCol w:w="824"/>
        <w:gridCol w:w="76"/>
        <w:gridCol w:w="2269"/>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9" w:type="dxa"/>
            <w:gridSpan w:val="3"/>
            <w:tcBorders/>
            <w:vAlign w:val="center"/>
          </w:tcPr>
          <w:p>
            <w:pPr>
              <w:pStyle w:val="TableContents"/>
              <w:bidi w:val="0"/>
              <w:spacing w:before="0" w:after="283"/>
              <w:jc w:val="left"/>
              <w:rPr/>
            </w:pPr>
            <w:r>
              <w:rPr/>
              <w:t>TRADEWEB MARKETS INC.</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pPr>
            <w:r>
              <w:rPr/>
              <w:t>  </w:t>
            </w:r>
            <w:r>
              <w:rPr>
                <w:rFonts w:ascii="Times New Roman" w:hAnsi="Times New Roman"/>
                <w:sz w:val="20"/>
              </w:rPr>
              <w:t>Date: November 21,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By:</w:t>
            </w:r>
          </w:p>
        </w:tc>
        <w:tc>
          <w:tcPr>
            <w:tcW w:w="76" w:type="dxa"/>
            <w:tcBorders/>
            <w:vAlign w:val="center"/>
          </w:tcPr>
          <w:p>
            <w:pPr>
              <w:pStyle w:val="TableContents"/>
              <w:bidi w:val="0"/>
              <w:spacing w:before="0" w:after="283"/>
              <w:jc w:val="left"/>
              <w:rPr/>
            </w:pPr>
            <w:r>
              <w:rPr/>
              <w:t> </w:t>
            </w:r>
          </w:p>
        </w:tc>
        <w:tc>
          <w:tcPr>
            <w:tcW w:w="226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Friedman</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Name:</w:t>
            </w:r>
          </w:p>
        </w:tc>
        <w:tc>
          <w:tcPr>
            <w:tcW w:w="76"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before="0" w:after="283"/>
              <w:jc w:val="left"/>
              <w:rPr/>
            </w:pPr>
            <w:r>
              <w:rPr/>
              <w:t>Douglas Friedman</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Title:</w:t>
            </w:r>
          </w:p>
        </w:tc>
        <w:tc>
          <w:tcPr>
            <w:tcW w:w="76"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575172dex101.htm"/>
      <w:bookmarkStart w:id="3" w:name="ksd575172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November 21, 2023,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0" w:after="0"/>
        <w:jc w:val="center"/>
        <w:rPr>
          <w:rFonts w:ascii="Times New Roman" w:hAnsi="Times New Roman"/>
          <w:b/>
          <w:sz w:val="20"/>
        </w:rPr>
      </w:pPr>
      <w:r>
        <w:rPr>
          <w:rFonts w:ascii="Times New Roman" w:hAnsi="Times New Roman"/>
          <w:b/>
          <w:sz w:val="20"/>
        </w:rPr>
        <w:t xml:space="preserve">TRADEWEB MARKETS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b/>
          <w:sz w:val="20"/>
        </w:rPr>
      </w:pPr>
      <w:r>
        <w:rPr>
          <w:rFonts w:ascii="Times New Roman" w:hAnsi="Times New Roman"/>
          <w:b/>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Issuing Bank and Swing Line Lender </w:t>
      </w:r>
    </w:p>
    <w:p>
      <w:pPr>
        <w:pStyle w:val="TextBody"/>
        <w:bidi w:val="0"/>
        <w:spacing w:before="240" w:after="0"/>
        <w:jc w:val="center"/>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6"/>
        <w:gridCol w:w="141"/>
        <w:gridCol w:w="8104"/>
        <w:gridCol w:w="141"/>
        <w:gridCol w:w="60"/>
        <w:gridCol w:w="260"/>
        <w:gridCol w:w="63"/>
      </w:tblGrid>
      <w:tr>
        <w:trPr/>
        <w:tc>
          <w:tcPr>
            <w:tcW w:w="143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10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DEFINITIONS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Defined Terms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Successor Rate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Terms Generally; Times of Day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Accounting Terms; GAAP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Pro Forma Calculations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Letter of Credit Amounts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Exchange Rates; Currency Equivalents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Additional Alternative Currencies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Change of Currency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Limited Condition Transactions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Divisions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THE CREDITS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46</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Commitments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Funding of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Requests for Revolving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Swing Line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Letters of Credit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Termination and Reduction of Commitments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Repayment of Loans; Evidence of Debt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[Reserved]</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Prepayment of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Fees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Interest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Alternate Rate of Interest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Increased Costs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Break Funding 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Taxes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Payments Generally; Pro Rata Treatment; Sharing of Setoffs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Mitigation Obligations; Replacement of Lenders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Incremental Revolving Commitments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Extension Option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73</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Organization; Powers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Authorization; Enforceability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Governmental Approvals; No Conflicts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Financial Condition; No Material Adverse Change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Properties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Litigation and Environmental Matters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Compliance with Laws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436"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41"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Investment Company Status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79"/>
        <w:gridCol w:w="150"/>
        <w:gridCol w:w="8242"/>
        <w:gridCol w:w="150"/>
        <w:gridCol w:w="60"/>
        <w:gridCol w:w="261"/>
        <w:gridCol w:w="63"/>
      </w:tblGrid>
      <w:tr>
        <w:trPr/>
        <w:tc>
          <w:tcPr>
            <w:tcW w:w="127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824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Taxes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ERISA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Disclosure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Insurance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Federal Reserve Regulations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OFAC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Anti-Corruption Laws and Patriot Act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Solvency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CONDITIONS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77</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Conditions to the Closing Date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Each Credit Event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AFFIRMATIVE COVENANTS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79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Financial Statements and Other Information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Notices of Material Events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Existence; Conduct of Business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Payment of Taxes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Maintenance of Properties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Insurance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Books and Records; Inspection and Audit Rights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Compliance with Laws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Use of Proceeds and Letters of Credit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Designation of Subsidiaries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NEGATIVE COVENANTS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84</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Subsidiary Indebtedness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Liens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Fundamental Changes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Interest Coverage Ratio</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Leverage Ratio</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EVENTS OF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Event of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Right to Cure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Application of Funds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REGARDING THE ADMINISTRATIVE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93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The Administrative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50" w:type="dxa"/>
            <w:tcBorders/>
            <w:vAlign w:val="bottom"/>
          </w:tcPr>
          <w:p>
            <w:pPr>
              <w:pStyle w:val="TableContents"/>
              <w:bidi w:val="0"/>
              <w:spacing w:before="0" w:after="283"/>
              <w:jc w:val="left"/>
              <w:rPr/>
            </w:pPr>
            <w:r>
              <w:rPr/>
              <w:t>  </w:t>
            </w:r>
          </w:p>
        </w:tc>
        <w:tc>
          <w:tcPr>
            <w:tcW w:w="8242" w:type="dxa"/>
            <w:tcBorders/>
            <w:vAlign w:val="bottom"/>
          </w:tcPr>
          <w:p>
            <w:pPr>
              <w:pStyle w:val="TableContents"/>
              <w:bidi w:val="0"/>
              <w:spacing w:before="0" w:after="283"/>
              <w:jc w:val="left"/>
              <w:rPr/>
            </w:pPr>
            <w:r>
              <w:rPr/>
              <w:t>Erroneous Payments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4"/>
        <w:gridCol w:w="131"/>
        <w:gridCol w:w="8487"/>
        <w:gridCol w:w="131"/>
        <w:gridCol w:w="60"/>
        <w:gridCol w:w="380"/>
        <w:gridCol w:w="62"/>
      </w:tblGrid>
      <w:tr>
        <w:trPr/>
        <w:tc>
          <w:tcPr>
            <w:tcW w:w="95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48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7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100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Notices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Waivers; Amendments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Expenses; Indemnity; Damage Waiver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Successors and Assigns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Survival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Counterparts; Integration; Effectiveness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Severability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Right of Setoff</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Governing Law; Jurisdiction; Consent to Service of Process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WAIVER OF JURY TRIAL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Confidentiality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Interest Rate Limitation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USA Patriot Act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No Advisory or Fiduciary Responsibility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Judgment Currency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Electronic Execution of Assignments and Certain Other Documents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Acknowledgement and Consent to Bail-In of Affected Financial Institutions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Headings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Certain ERISA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Recognition of the U.S. Special Resolution Regimes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Subsidiary Guarantees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r>
        <w:trPr/>
        <w:tc>
          <w:tcPr>
            <w:tcW w:w="9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31" w:type="dxa"/>
            <w:tcBorders/>
            <w:vAlign w:val="bottom"/>
          </w:tcPr>
          <w:p>
            <w:pPr>
              <w:pStyle w:val="TableContents"/>
              <w:bidi w:val="0"/>
              <w:spacing w:before="0" w:after="283"/>
              <w:jc w:val="left"/>
              <w:rPr/>
            </w:pPr>
            <w:r>
              <w:rPr/>
              <w:t>  </w:t>
            </w:r>
          </w:p>
        </w:tc>
        <w:tc>
          <w:tcPr>
            <w:tcW w:w="8487" w:type="dxa"/>
            <w:tcBorders/>
            <w:vAlign w:val="bottom"/>
          </w:tcPr>
          <w:p>
            <w:pPr>
              <w:pStyle w:val="TableContents"/>
              <w:bidi w:val="0"/>
              <w:spacing w:before="0" w:after="283"/>
              <w:jc w:val="left"/>
              <w:rPr/>
            </w:pPr>
            <w:r>
              <w:rPr/>
              <w:t>Termination of Subsidiary Guarantees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0"/>
        <w:gridCol w:w="8167"/>
      </w:tblGrid>
      <w:tr>
        <w:trPr/>
        <w:tc>
          <w:tcPr>
            <w:tcW w:w="193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1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2.01</w:t>
            </w:r>
          </w:p>
        </w:tc>
        <w:tc>
          <w:tcPr>
            <w:tcW w:w="100"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w:t>
            </w:r>
          </w:p>
        </w:tc>
      </w:tr>
      <w:tr>
        <w:trPr/>
        <w:tc>
          <w:tcPr>
            <w:tcW w:w="1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3.06</w:t>
            </w:r>
          </w:p>
        </w:tc>
        <w:tc>
          <w:tcPr>
            <w:tcW w:w="100"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Disclosed Matters</w:t>
            </w:r>
          </w:p>
        </w:tc>
      </w:tr>
      <w:tr>
        <w:trPr/>
        <w:tc>
          <w:tcPr>
            <w:tcW w:w="1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6.01(b)</w:t>
            </w:r>
          </w:p>
        </w:tc>
        <w:tc>
          <w:tcPr>
            <w:tcW w:w="100"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Indebtedness</w:t>
            </w:r>
          </w:p>
        </w:tc>
      </w:tr>
      <w:tr>
        <w:trPr/>
        <w:tc>
          <w:tcPr>
            <w:tcW w:w="1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6.02</w:t>
            </w:r>
          </w:p>
        </w:tc>
        <w:tc>
          <w:tcPr>
            <w:tcW w:w="100"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Liens</w:t>
            </w:r>
          </w:p>
        </w:tc>
      </w:tr>
      <w:tr>
        <w:trPr/>
        <w:tc>
          <w:tcPr>
            <w:tcW w:w="1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9.01</w:t>
            </w:r>
          </w:p>
        </w:tc>
        <w:tc>
          <w:tcPr>
            <w:tcW w:w="100"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Agents Office</w:t>
            </w:r>
          </w:p>
        </w:tc>
      </w:tr>
    </w:tbl>
    <w:p>
      <w:pPr>
        <w:pStyle w:val="TextBody"/>
        <w:bidi w:val="0"/>
        <w:spacing w:before="24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101"/>
        <w:gridCol w:w="8167"/>
      </w:tblGrid>
      <w:tr>
        <w:trPr/>
        <w:tc>
          <w:tcPr>
            <w:tcW w:w="19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Assumption</w:t>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Borrowing Request</w:t>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w:t>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Compliance Certificate</w:t>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Subsidiary Guarantee Agreement</w:t>
            </w:r>
          </w:p>
        </w:tc>
      </w:tr>
      <w:tr>
        <w:trPr/>
        <w:tc>
          <w:tcPr>
            <w:tcW w:w="1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01"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Letter of Credit Application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AGREEMENT, dated as of November 21, 2023 (this </w:t>
      </w:r>
      <w:r>
        <w:rPr>
          <w:rFonts w:ascii="Times New Roman" w:hAnsi="Times New Roman"/>
          <w:sz w:val="20"/>
          <w:u w:val="single"/>
        </w:rPr>
        <w:t>Agreement</w:t>
      </w:r>
      <w:r>
        <w:rPr>
          <w:rFonts w:ascii="Times New Roman" w:hAnsi="Times New Roman"/>
          <w:sz w:val="20"/>
        </w:rPr>
        <w:t>), among TRADEWEB MARKETS LLC, a Delaware limited liability company (the </w:t>
      </w:r>
      <w:r>
        <w:rPr>
          <w:rFonts w:ascii="Times New Roman" w:hAnsi="Times New Roman"/>
          <w:sz w:val="20"/>
          <w:u w:val="single"/>
        </w:rPr>
        <w:t>Borrower</w:t>
      </w:r>
      <w:r>
        <w:rPr>
          <w:rFonts w:ascii="Times New Roman" w:hAnsi="Times New Roman"/>
          <w:sz w:val="20"/>
        </w:rPr>
        <w:t xml:space="preserve">), the LENDERS party hereto, and CITIBANK, N.A., as Administrative Agent, Issuing Bank and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the Revolving Lenders extend credit in the form of Revolving Loans and the Issuing Banks issue Letters of Credit, in each case at any time and from time to time during the Revolving Availability Period in an initial principal amount not to exceed $500,000,000. In addition, the Borrower may request that the Lenders or prospective Additional Lenders agree to provide Incremental Revolving Commitments pursuant to </w:t>
      </w:r>
      <w:r>
        <w:rPr>
          <w:rFonts w:ascii="Times New Roman" w:hAnsi="Times New Roman"/>
          <w:sz w:val="20"/>
          <w:u w:val="single"/>
        </w:rPr>
        <w:t>Section 2.18</w:t>
      </w:r>
      <w:r>
        <w:rPr>
          <w:rFonts w:ascii="Times New Roman" w:hAnsi="Times New Roman"/>
          <w:sz w:val="20"/>
        </w:rPr>
        <w:t xml:space="preserve"> from time to time on or after the Closing Date in an aggregate amount not to exceed $250,000,000. </w:t>
      </w:r>
    </w:p>
    <w:p>
      <w:pPr>
        <w:pStyle w:val="TextBody"/>
        <w:bidi w:val="0"/>
        <w:spacing w:before="240" w:after="0"/>
        <w:jc w:val="left"/>
        <w:rPr>
          <w:rFonts w:ascii="Times New Roman" w:hAnsi="Times New Roman"/>
          <w:sz w:val="20"/>
        </w:rPr>
      </w:pPr>
      <w:r>
        <w:rPr>
          <w:rFonts w:ascii="Times New Roman" w:hAnsi="Times New Roman"/>
          <w:sz w:val="20"/>
        </w:rPr>
        <w:t xml:space="preserve">The Lenders are willing to extend such credit to the Borrower, and the Issuing Banks are willing to issue Letters of Credit for the account of the Borrower,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parties hereto agree as follows: </w:t>
      </w:r>
    </w:p>
    <w:p>
      <w:pPr>
        <w:pStyle w:val="TextBody"/>
        <w:bidi w:val="0"/>
        <w:spacing w:before="240" w:after="0"/>
        <w:jc w:val="center"/>
        <w:rPr>
          <w:rFonts w:ascii="Times New Roman" w:hAnsi="Times New Roman"/>
          <w:sz w:val="22"/>
        </w:rPr>
      </w:pPr>
      <w:r>
        <w:rPr>
          <w:rFonts w:ascii="Times New Roman" w:hAnsi="Times New Roman"/>
          <w:sz w:val="22"/>
        </w:rPr>
        <w:t xml:space="preserve">ARTICLE I. </w:t>
      </w:r>
    </w:p>
    <w:p>
      <w:pPr>
        <w:pStyle w:val="TextBody"/>
        <w:bidi w:val="0"/>
        <w:spacing w:before="0" w:after="0"/>
        <w:jc w:val="center"/>
        <w:rPr>
          <w:rFonts w:ascii="Times New Roman" w:hAnsi="Times New Roman"/>
          <w:sz w:val="22"/>
        </w:rPr>
      </w:pPr>
      <w:r>
        <w:rPr>
          <w:rFonts w:ascii="Times New Roman" w:hAnsi="Times New Roman"/>
          <w:sz w:val="22"/>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w:t>
      </w:r>
      <w:r>
        <w:rPr>
          <w:rFonts w:ascii="Times New Roman" w:hAnsi="Times New Roman"/>
          <w:sz w:val="20"/>
        </w:rPr>
        <w:t xml:space="preserve"> means, when used in reference to any Loan or Borrowing, whether such Loan, or the Loans comprising such Borrowing, are bearing interest at a rate determined by reference to the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 SOFR Determination Day</w:t>
      </w:r>
      <w:r>
        <w:rPr>
          <w:rFonts w:ascii="Times New Roman" w:hAnsi="Times New Roman"/>
          <w:sz w:val="20"/>
        </w:rPr>
        <w:t xml:space="preserve"> has the meaning specified in the definition of Term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EBITDA</w:t>
      </w:r>
      <w:r>
        <w:rPr>
          <w:rFonts w:ascii="Times New Roman" w:hAnsi="Times New Roman"/>
          <w:sz w:val="20"/>
        </w:rPr>
        <w:t xml:space="preserve"> means, with respect to any Acquired Entity or Business or any Converted Restricted Subsidiary for any period, the amount for such period of Consolidated EBITDA of such Acquired Entity or Business or Converted Restricted Subsidiary (determined as if references to the Borrower and its Restricted Subsidiaries in the definition of Consolidated EBITDA were references to such Acquired Entity or Business and its Subsidiaries or to such Converted Restricted Subsidiary and its Subsidiaries), as applicable, all as determined on a consolidated basis for such Acquired Entity or Business or Converted Restricted Subsidiary,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 Holiday</w:t>
      </w:r>
      <w:r>
        <w:rPr>
          <w:rFonts w:ascii="Times New Roman" w:hAnsi="Times New Roman"/>
          <w:sz w:val="20"/>
        </w:rPr>
        <w:t xml:space="preserve"> shall have the meaning provided in </w:t>
      </w:r>
      <w:r>
        <w:rPr>
          <w:rFonts w:ascii="Times New Roman" w:hAnsi="Times New Roman"/>
          <w:sz w:val="20"/>
          <w:u w:val="single"/>
        </w:rPr>
        <w:t>Section 6.08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Lenders</w:t>
      </w:r>
      <w:r>
        <w:rPr>
          <w:rFonts w:ascii="Times New Roman" w:hAnsi="Times New Roman"/>
          <w:sz w:val="20"/>
        </w:rPr>
        <w:t xml:space="preserve"> has the meaning assigned to such term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Daily Simple RFR</w:t>
      </w:r>
      <w:r>
        <w:rPr>
          <w:rFonts w:ascii="Times New Roman" w:hAnsi="Times New Roman"/>
          <w:sz w:val="20"/>
        </w:rPr>
        <w:t> means, for any day (an </w:t>
      </w:r>
      <w:r>
        <w:rPr>
          <w:rFonts w:ascii="Times New Roman" w:hAnsi="Times New Roman"/>
          <w:sz w:val="20"/>
          <w:u w:val="single"/>
        </w:rPr>
        <w:t>RFR Rate Day</w:t>
      </w:r>
      <w:r>
        <w:rPr>
          <w:rFonts w:ascii="Times New Roman" w:hAnsi="Times New Roman"/>
          <w:sz w:val="20"/>
        </w:rPr>
        <w:t>), a rate per annum equal to, for any Obligations, interest, fees, commissions or other amounts denominated in, or calculated with respect to Sterling, the greater of (i) SONIA for the day (such day, a </w:t>
      </w:r>
      <w:r>
        <w:rPr>
          <w:rFonts w:ascii="Times New Roman" w:hAnsi="Times New Roman"/>
          <w:sz w:val="20"/>
          <w:u w:val="single"/>
        </w:rPr>
        <w:t>Sterling RFR Determination Day</w:t>
      </w:r>
      <w:r>
        <w:rPr>
          <w:rFonts w:ascii="Times New Roman" w:hAnsi="Times New Roman"/>
          <w:sz w:val="20"/>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Times New Roman" w:hAnsi="Times New Roman"/>
          <w:sz w:val="20"/>
          <w:u w:val="single"/>
        </w:rPr>
        <w:t>provided</w:t>
      </w:r>
      <w:r>
        <w:rPr>
          <w:rFonts w:ascii="Times New Roman" w:hAnsi="Times New Roman"/>
          <w:sz w:val="20"/>
        </w:rPr>
        <w:t xml:space="preserve"> that if by 5:00 p.m. (London time) on the second (2nd) RFR Business Day immediately following any Sterling RFR Determination Day, SONIA in respect of such Sterling RFR Determination Day has not been published on the SONIA Administrators Website, then SONIA for such Sterling RFR Determination Day will be SONIA as published in respect of the first preceding RFR Business Day for which such SONIA was published on the SONIA Administrators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Website;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SONIA as determined pursuant to this proviso shall be utilized for purposes of calculation of Adjusted Daily Simple RFR for no more than three (3) consecutive RFR Rate Days and (ii) zero. </w:t>
      </w:r>
    </w:p>
    <w:p>
      <w:pPr>
        <w:pStyle w:val="TextBody"/>
        <w:bidi w:val="0"/>
        <w:spacing w:before="240" w:after="0"/>
        <w:jc w:val="left"/>
        <w:rPr>
          <w:rFonts w:ascii="Times New Roman" w:hAnsi="Times New Roman"/>
          <w:sz w:val="20"/>
        </w:rPr>
      </w:pPr>
      <w:r>
        <w:rPr>
          <w:rFonts w:ascii="Times New Roman" w:hAnsi="Times New Roman"/>
          <w:sz w:val="20"/>
        </w:rPr>
        <w:t xml:space="preserve">Any change in Adjusted Daily Simple RFR due to a change in the applicable RFR shall be effective from and including the effective date of such change in the RFR without notice to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Term SOFR</w:t>
      </w:r>
      <w:r>
        <w:rPr>
          <w:rFonts w:ascii="Times New Roman" w:hAnsi="Times New Roman"/>
          <w:sz w:val="20"/>
        </w:rPr>
        <w:t xml:space="preserve"> means, for purposes of any calculation, the rate per annum equal to (a) Term SOFR for such calculation </w:t>
      </w:r>
      <w:r>
        <w:rPr>
          <w:rFonts w:ascii="Times New Roman" w:hAnsi="Times New Roman"/>
          <w:sz w:val="20"/>
          <w:u w:val="single"/>
        </w:rPr>
        <w:t>plus</w:t>
      </w:r>
      <w:r>
        <w:rPr>
          <w:rFonts w:ascii="Times New Roman" w:hAnsi="Times New Roman"/>
          <w:sz w:val="20"/>
        </w:rPr>
        <w:t xml:space="preserve"> (b) the Term SOFR Adjustment; </w:t>
      </w:r>
      <w:r>
        <w:rPr>
          <w:rFonts w:ascii="Times New Roman" w:hAnsi="Times New Roman"/>
          <w:sz w:val="20"/>
          <w:u w:val="single"/>
        </w:rPr>
        <w:t>provided</w:t>
      </w:r>
      <w:r>
        <w:rPr>
          <w:rFonts w:ascii="Times New Roman" w:hAnsi="Times New Roman"/>
          <w:sz w:val="20"/>
        </w:rPr>
        <w:t xml:space="preserve"> that if Adjusted Term SOFR as so determined shall ever be less than zero, then Adjusted Term SOFR shall be deemed to be zero.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w:t>
      </w:r>
      <w:r>
        <w:rPr>
          <w:rFonts w:ascii="Times New Roman" w:hAnsi="Times New Roman"/>
          <w:sz w:val="20"/>
        </w:rPr>
        <w:t xml:space="preserve"> means Citibank, N.A., in its capacity as administrative agent for the Lenders hereunder,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9.01</w:t>
      </w:r>
      <w:r>
        <w:rPr>
          <w:rFonts w:ascii="Times New Roman" w:hAnsi="Times New Roman"/>
          <w:sz w:val="20"/>
        </w:rPr>
        <w:t xml:space="preserve">, or such other address or account as the Administrative Agent may from time to time notify to the Borrower and the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Parties</w:t>
      </w:r>
      <w:r>
        <w:rPr>
          <w:rFonts w:ascii="Times New Roman" w:hAnsi="Times New Roman"/>
          <w:sz w:val="20"/>
        </w:rPr>
        <w:t xml:space="preserve"> has the meaning set forth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 Currency</w:t>
      </w:r>
      <w:r>
        <w:rPr>
          <w:rFonts w:ascii="Times New Roman" w:hAnsi="Times New Roman"/>
          <w:sz w:val="20"/>
        </w:rPr>
        <w:t xml:space="preserve"> has the meaning assigned to such term by </w:t>
      </w:r>
      <w:r>
        <w:rPr>
          <w:rFonts w:ascii="Times New Roman" w:hAnsi="Times New Roman"/>
          <w:sz w:val="20"/>
          <w:u w:val="single"/>
        </w:rPr>
        <w:t>Section 9.17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Currency</w:t>
      </w:r>
      <w:r>
        <w:rPr>
          <w:rFonts w:ascii="Times New Roman" w:hAnsi="Times New Roman"/>
          <w:sz w:val="20"/>
        </w:rPr>
        <w:t xml:space="preserve"> means each of Euro, Sterling and each other currency (other than Dollars) that is approved in accordance with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Currency Equivalent</w:t>
      </w:r>
      <w:r>
        <w:rPr>
          <w:rFonts w:ascii="Times New Roman" w:hAnsi="Times New Roman"/>
          <w:sz w:val="20"/>
        </w:rPr>
        <w:t xml:space="preserve">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means the Foreign Corrupt Practices Act of 1977 (as amended), the UK Bribery Act 2010, and other anti-corruption or anti-bribery laws and regulations applicable to the Borrower or its Subsidiaries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at any time with respect to any Revolving Lender, the percentage, rounded to the ninth decimal place, of the aggregate Revolving Commitments represented by such Revolving Lenders Revolving Commitment at such time. If the Revolving Commitments have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expired, the Applicable Percentages shall be determined based upon the Revolving Commitments most recently in effect, giving effect to any assignments of Revolving Loans and LC Exposures that occur after such termination or expiration.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Rate</w:t>
      </w:r>
      <w:r>
        <w:rPr>
          <w:rFonts w:ascii="Times New Roman" w:hAnsi="Times New Roman"/>
          <w:sz w:val="20"/>
        </w:rPr>
        <w:t xml:space="preserve"> means, subject to the next four (4) succeeding paragraphs of this definition, initially a percentage per annum equal to (x) 1.250% per annum in the case of RFR Loans, EURIBOR Rate Loans and Letter of Credit fees, and (y) 0.250% per annum in the case of ABR Loans. </w:t>
      </w:r>
    </w:p>
    <w:p>
      <w:pPr>
        <w:pStyle w:val="TextBody"/>
        <w:bidi w:val="0"/>
        <w:spacing w:before="240" w:after="0"/>
        <w:jc w:val="left"/>
        <w:rPr>
          <w:rFonts w:ascii="Times New Roman" w:hAnsi="Times New Roman"/>
          <w:sz w:val="20"/>
        </w:rPr>
      </w:pPr>
      <w:r>
        <w:rPr>
          <w:rFonts w:ascii="Times New Roman" w:hAnsi="Times New Roman"/>
          <w:sz w:val="20"/>
        </w:rPr>
        <w:t>From and after each day of delivery of any certificate delivered in accordance with the first sentence of the following paragraph indicating an entitlement to a different margin than that described in the immediately preceding sentence (each, a </w:t>
      </w:r>
      <w:r>
        <w:rPr>
          <w:rFonts w:ascii="Times New Roman" w:hAnsi="Times New Roman"/>
          <w:sz w:val="20"/>
          <w:u w:val="single"/>
        </w:rPr>
        <w:t>Start Date</w:t>
      </w:r>
      <w:r>
        <w:rPr>
          <w:rFonts w:ascii="Times New Roman" w:hAnsi="Times New Roman"/>
          <w:sz w:val="20"/>
        </w:rPr>
        <w:t xml:space="preserve">) to and including the applicable End Date described below, the Applicable Rate shall be those set forth below opposite the Leverage Ratio indicated to have been achieved in any certificate delivered as provided below: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980"/>
        <w:gridCol w:w="120"/>
        <w:gridCol w:w="5435"/>
        <w:gridCol w:w="120"/>
        <w:gridCol w:w="159"/>
        <w:gridCol w:w="1811"/>
        <w:gridCol w:w="275"/>
        <w:gridCol w:w="60"/>
        <w:gridCol w:w="119"/>
        <w:gridCol w:w="1116"/>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4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Leverage Ratio</w:t>
            </w:r>
          </w:p>
        </w:tc>
        <w:tc>
          <w:tcPr>
            <w:tcW w:w="12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EURIBOR Rate</w:t>
              <w:br/>
              <w:t>Loans, RFR Loans</w:t>
              <w:br/>
              <w:t>and Letter of</w:t>
              <w:br/>
              <w:t>Credit fees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ABR Loans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1</w:t>
            </w:r>
          </w:p>
        </w:tc>
        <w:tc>
          <w:tcPr>
            <w:tcW w:w="120" w:type="dxa"/>
            <w:tcBorders/>
            <w:shd w:fill="CCEEFF" w:val="clear"/>
            <w:vAlign w:val="bottom"/>
          </w:tcPr>
          <w:p>
            <w:pPr>
              <w:pStyle w:val="TableContents"/>
              <w:bidi w:val="0"/>
              <w:spacing w:before="0" w:after="283"/>
              <w:jc w:val="left"/>
              <w:rPr/>
            </w:pPr>
            <w:r>
              <w:rPr/>
              <w:t>  </w:t>
            </w:r>
          </w:p>
        </w:tc>
        <w:tc>
          <w:tcPr>
            <w:tcW w:w="5435" w:type="dxa"/>
            <w:tcBorders/>
            <w:shd w:fill="CCEEFF" w:val="clear"/>
            <w:vAlign w:val="bottom"/>
          </w:tcPr>
          <w:p>
            <w:pPr>
              <w:pStyle w:val="TableContents"/>
              <w:bidi w:val="0"/>
              <w:spacing w:before="0" w:after="283"/>
              <w:jc w:val="left"/>
              <w:rPr/>
            </w:pPr>
            <w:r>
              <w:rPr/>
              <w:t>Equal to or less than 1.00:1.00</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1.250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0.250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5435" w:type="dxa"/>
            <w:tcBorders/>
            <w:vAlign w:val="bottom"/>
          </w:tcPr>
          <w:p>
            <w:pPr>
              <w:pStyle w:val="TableContents"/>
              <w:bidi w:val="0"/>
              <w:spacing w:before="0" w:after="283"/>
              <w:jc w:val="left"/>
              <w:rPr/>
            </w:pPr>
            <w:r>
              <w:rPr/>
              <w:t>Equal to or less than 1.50:1.00 and greater than 1.00:1.00</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1.375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0.375</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3</w:t>
            </w:r>
          </w:p>
        </w:tc>
        <w:tc>
          <w:tcPr>
            <w:tcW w:w="120" w:type="dxa"/>
            <w:tcBorders/>
            <w:shd w:fill="CCEEFF" w:val="clear"/>
            <w:vAlign w:val="bottom"/>
          </w:tcPr>
          <w:p>
            <w:pPr>
              <w:pStyle w:val="TableContents"/>
              <w:bidi w:val="0"/>
              <w:spacing w:before="0" w:after="283"/>
              <w:jc w:val="left"/>
              <w:rPr/>
            </w:pPr>
            <w:r>
              <w:rPr/>
              <w:t>  </w:t>
            </w:r>
          </w:p>
        </w:tc>
        <w:tc>
          <w:tcPr>
            <w:tcW w:w="5435" w:type="dxa"/>
            <w:tcBorders/>
            <w:shd w:fill="CCEEFF" w:val="clear"/>
            <w:vAlign w:val="bottom"/>
          </w:tcPr>
          <w:p>
            <w:pPr>
              <w:pStyle w:val="TableContents"/>
              <w:bidi w:val="0"/>
              <w:spacing w:before="0" w:after="283"/>
              <w:jc w:val="left"/>
              <w:rPr/>
            </w:pPr>
            <w:r>
              <w:rPr/>
              <w:t>Equal to or less than 2.00:1.00 and greater than 1.50:1.00</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1.5000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0.500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5435" w:type="dxa"/>
            <w:tcBorders/>
            <w:vAlign w:val="bottom"/>
          </w:tcPr>
          <w:p>
            <w:pPr>
              <w:pStyle w:val="TableContents"/>
              <w:bidi w:val="0"/>
              <w:spacing w:before="0" w:after="283"/>
              <w:jc w:val="left"/>
              <w:rPr/>
            </w:pPr>
            <w:r>
              <w:rPr/>
              <w:t>Greater than 2.00:1.00</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1.750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0.750</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Leverage Ratio used in a determination of the Applicable Rate (commencing with the first full fiscal quarter ending after the Closing Date) shall be determined based on the delivery of a certificate of the Borrower (each, a </w:t>
      </w:r>
      <w:r>
        <w:rPr>
          <w:rFonts w:ascii="Times New Roman" w:hAnsi="Times New Roman"/>
          <w:sz w:val="20"/>
          <w:u w:val="single"/>
        </w:rPr>
        <w:t>Pricing Certificate</w:t>
      </w:r>
      <w:r>
        <w:rPr>
          <w:rFonts w:ascii="Times New Roman" w:hAnsi="Times New Roman"/>
          <w:sz w:val="20"/>
        </w:rPr>
        <w:t>) by a Responsible Officer of the Borrower to the Administrative Agent (with a copy to be made available to each Lender by the Administrative Agent), not later than five (5) Business Days after forty-five (45) days after the end of the fiscal quarter for each fiscal quarter ending thereafter, which certificate shall set forth the calculation of the Leverage Ratio as at the last day of the Test Period ended immediately prior to the relevant Start Date and the Applicable Rates that shall be thereafter applicable (until the same are changed or cease to apply in accordance with the following sentences); provided that at the time of the consummation of any Material Acquisition or material disposition of assets, a Responsible Officer of the Borrower shall deliver to the Administrative Agent a certificate (a </w:t>
      </w:r>
      <w:r>
        <w:rPr>
          <w:rFonts w:ascii="Times New Roman" w:hAnsi="Times New Roman"/>
          <w:sz w:val="20"/>
          <w:u w:val="single"/>
        </w:rPr>
        <w:t>Transaction Certificate</w:t>
      </w:r>
      <w:r>
        <w:rPr>
          <w:rFonts w:ascii="Times New Roman" w:hAnsi="Times New Roman"/>
          <w:sz w:val="20"/>
        </w:rPr>
        <w:t xml:space="preserve">) setting forth the calculation of the Leverage Ratio on a Pro Forma Basis (to give effect to such Material Acquisition or material disposition of assets (as applicable) consummated on or prior to the date of the delivery of such certificate and any Indebtedness incurred or assumed in connection therewith) as of the last day of the last Test Period ended prior to the date on which such Material Acquisition or material disposition of assets is consummated for which financial statements have been delivered (or were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the case may be, and the date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consummation shall be deemed to be a Start Date and the Applicable Rates that shall be thereafter applicable (until same are changed or cease to apply in accordance with the following sentences) shall be based upon the Leverage Ratio, as applicable, as so calculated. The Applicable Rates so determined shall apply, except as set forth in the succeeding sentence, from the relevant Start Date to the earliest of (i) the date on which the next Pricing Certificate or Transaction Certificate is delivered to the Administrative Agent or (ii) the date that is not later than five (5) Business Days after forty-five (45) days after the end of the fiscal quarter, for each fiscal quarter ending thereafter (such earliest date, the </w:t>
      </w:r>
      <w:r>
        <w:rPr>
          <w:rFonts w:ascii="Times New Roman" w:hAnsi="Times New Roman"/>
          <w:sz w:val="20"/>
          <w:u w:val="single"/>
        </w:rPr>
        <w:t>End Date</w:t>
      </w:r>
      <w:r>
        <w:rPr>
          <w:rFonts w:ascii="Times New Roman" w:hAnsi="Times New Roman"/>
          <w:sz w:val="20"/>
        </w:rPr>
        <w:t>), at which time, if no Pricing Certificate or Transaction Certificate has been delivered to the Administrative Agent indicating an entitlement to new Applicable Rates (and thus commencing a new Start Date), the Applicable Rates shall be those set forth in Pricing Level 4 (such Applicable Rates as so determined, the </w:t>
      </w:r>
      <w:r>
        <w:rPr>
          <w:rFonts w:ascii="Times New Roman" w:hAnsi="Times New Roman"/>
          <w:sz w:val="20"/>
          <w:u w:val="single"/>
        </w:rPr>
        <w:t>Highest Applicable Rates</w:t>
      </w:r>
      <w:r>
        <w:rPr>
          <w:rFonts w:ascii="Times New Roman" w:hAnsi="Times New Roman"/>
          <w:sz w:val="20"/>
        </w:rPr>
        <w:t xml:space="preserve">). Notwithstanding anything to the contrary contained above in this definition, the Applicable Rates shall be the Highest Applicable Rates at all times during the continuance of any Event of Default pursuant to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in this definition or elsewhere in this Agreement, if it is subsequently determined that any Leverage Ratio set forth in any Pricing Certificate or Transaction Certificate delivered for any period is inaccurate for any reason, then, for all purposes of this Agreement, the Applicable Rate for any day occurring within the period covered by such Pricing Certificate or Transaction Certificate shall retroactively be deemed to be the relevant percentage as based upon the accurately determined Leverage Ratio for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Counterparty</w:t>
      </w:r>
      <w:r>
        <w:rPr>
          <w:rFonts w:ascii="Times New Roman" w:hAnsi="Times New Roman"/>
          <w:sz w:val="20"/>
        </w:rPr>
        <w:t xml:space="preserve"> means (i) the Administrative Agent, any Arranger any Lender or any Affiliate thereof (a) at the time it entered into a Treasury Services Agreement, as applicable, in its capacity as a party thereto, (b) with respect to a Treasury Services Agreement in effect as of the Closing Date, as of the Closing Date, as applicable, in its capacity as a party thereto, and in the case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notwithstanding whether such Approved Counterparty may cease to be the Administrative Agent, an Arranger, a Lender or an Affiliate thereof thereafter, as applicable, and (ii) any other Person from time to time approved in writing by the Administrative Agent (not to be unreasonably withheld, delayed or conditioned).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Arrangers</w:t>
      </w:r>
      <w:r>
        <w:rPr>
          <w:rFonts w:ascii="Times New Roman" w:hAnsi="Times New Roman"/>
          <w:sz w:val="20"/>
        </w:rPr>
        <w:t xml:space="preserve"> means Citigroup Global Markets Inc., JPMorgan Chase Bank, N.A. and Morgan Stanley Senior Funding, Inc., each in its capacity as a joint lead arranger for the Revolving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assignee (with the consent of any party whose consent is required by </w:t>
      </w:r>
      <w:r>
        <w:rPr>
          <w:rFonts w:ascii="Times New Roman" w:hAnsi="Times New Roman"/>
          <w:sz w:val="20"/>
          <w:u w:val="single"/>
        </w:rPr>
        <w:t>Section 9.04</w:t>
      </w:r>
      <w:r>
        <w:rPr>
          <w:rFonts w:ascii="Times New Roman" w:hAnsi="Times New Roman"/>
          <w:sz w:val="20"/>
        </w:rPr>
        <w:t xml:space="preserve">), and accepted by the Administrative Agent, in the form of </w:t>
      </w:r>
      <w:r>
        <w:rPr>
          <w:rFonts w:ascii="Times New Roman" w:hAnsi="Times New Roman"/>
          <w:sz w:val="20"/>
          <w:u w:val="single"/>
        </w:rPr>
        <w:t>Exhibit A</w:t>
      </w:r>
      <w:r>
        <w:rPr>
          <w:rFonts w:ascii="Times New Roman" w:hAnsi="Times New Roman"/>
          <w:sz w:val="20"/>
        </w:rPr>
        <w:t xml:space="preserve"> or any other form (including electronic documentation generated by use of an electronic platform) approved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Auto-Renewal Letter of Credit</w:t>
      </w:r>
      <w:r>
        <w:rPr>
          <w:rFonts w:ascii="Times New Roman" w:hAnsi="Times New Roman"/>
          <w:sz w:val="20"/>
        </w:rPr>
        <w:t xml:space="preserve"> has the meaning set forth in </w:t>
      </w:r>
      <w:r>
        <w:rPr>
          <w:rFonts w:ascii="Times New Roman" w:hAnsi="Times New Roman"/>
          <w:sz w:val="20"/>
          <w:u w:val="single"/>
        </w:rPr>
        <w:t>Section 2.05(a)(viii)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firms or other financial institutions or their affiliates (other than through liquidation, administration or other insolvency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 Rate</w:t>
      </w:r>
      <w:r>
        <w:rPr>
          <w:rFonts w:ascii="Times New Roman" w:hAnsi="Times New Roman"/>
          <w:sz w:val="20"/>
        </w:rPr>
        <w:t xml:space="preserve"> means, for any day, a fluctuating rate per annum equal to the highest of (a) the Federal Funds Rate </w:t>
      </w:r>
      <w:r>
        <w:rPr>
          <w:rFonts w:ascii="Times New Roman" w:hAnsi="Times New Roman"/>
          <w:i/>
          <w:sz w:val="20"/>
        </w:rPr>
        <w:t>plus</w:t>
      </w:r>
      <w:r>
        <w:rPr>
          <w:rFonts w:ascii="Times New Roman" w:hAnsi="Times New Roman"/>
          <w:sz w:val="20"/>
        </w:rPr>
        <w:t xml:space="preserve"> 1⁄2 of 1.00%, (b) Adjusted Term SOFR for a one-month tenor in effect on such day </w:t>
      </w:r>
      <w:r>
        <w:rPr>
          <w:rFonts w:ascii="Times New Roman" w:hAnsi="Times New Roman"/>
          <w:i/>
          <w:sz w:val="20"/>
        </w:rPr>
        <w:t>plus</w:t>
      </w:r>
      <w:r>
        <w:rPr>
          <w:rFonts w:ascii="Times New Roman" w:hAnsi="Times New Roman"/>
          <w:sz w:val="20"/>
        </w:rPr>
        <w:t xml:space="preserve"> 1.00% and (c) the rate of interest in effect for such day as publicly announced from time to time by the Administrative Agent as its prime rate in effect at its principal office in New York City; </w:t>
      </w:r>
      <w:r>
        <w:rPr>
          <w:rFonts w:ascii="Times New Roman" w:hAnsi="Times New Roman"/>
          <w:i/>
          <w:sz w:val="20"/>
        </w:rPr>
        <w:t>provided</w:t>
      </w:r>
      <w:r>
        <w:rPr>
          <w:rFonts w:ascii="Times New Roman" w:hAnsi="Times New Roman"/>
          <w:sz w:val="20"/>
        </w:rPr>
        <w:t xml:space="preserve">, that the Base Rate shall not be less than 1.00% per annum. Any change in such prime rate announced by the Administrative Agent shall take effect at the opening of business on the day specified in the public announcement of such 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means, initially, with respect to any (a) Obligations, interest, fees, commissions or other amounts denominated in, or calculated with respect to, Dollars, the Term SOFR Reference Rate, (b) Obligations, interest, fees, commissions or other amounts denominated in, or calculated with respect to, Sterling, the Adjusted Daily Simple RFR and (c) Obligations, interest, fees, commissions or other amounts denominated in, or calculated with respect to, Euros, EURIBOR.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Certification</w:t>
      </w:r>
      <w:r>
        <w:rPr>
          <w:rFonts w:ascii="Times New Roman" w:hAnsi="Times New Roman"/>
          <w:sz w:val="20"/>
        </w:rPr>
        <w:t xml:space="preserve"> means a certification regarding individual beneficial ownership required for any Borrower that qualifies as a legal entity customer under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Blackstone Funds</w:t>
      </w:r>
      <w:r>
        <w:rPr>
          <w:rFonts w:ascii="Times New Roman" w:hAnsi="Times New Roman"/>
          <w:sz w:val="20"/>
        </w:rPr>
        <w:t xml:space="preserve"> means, individually or collectively, any investment fund, co-investment vehicles or other similar vehicles or accounts, in each case managed or advised by an Affiliate of The Blackstone Group L.P., or any of their respective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Bona Fide Debt Fund</w:t>
      </w:r>
      <w:r>
        <w:rPr>
          <w:rFonts w:ascii="Times New Roman" w:hAnsi="Times New Roman"/>
          <w:sz w:val="20"/>
        </w:rPr>
        <w:t xml:space="preserve"> means any fund or investment vehicle that is primarily engaged in the making, purchasing, holding or otherwise investing in commercial loans, bonds and other similar extensions of credit in the ordinary course.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assigned to such term in the preamble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Materials</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a Revolving Borrowing or a Swing Line Borrowing,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Request</w:t>
      </w:r>
      <w:r>
        <w:rPr>
          <w:rFonts w:ascii="Times New Roman" w:hAnsi="Times New Roman"/>
          <w:sz w:val="20"/>
        </w:rPr>
        <w:t xml:space="preserve"> means a request by the Borrower for a Borrowing in accordance with </w:t>
      </w:r>
      <w:r>
        <w:rPr>
          <w:rFonts w:ascii="Times New Roman" w:hAnsi="Times New Roman"/>
          <w:sz w:val="20"/>
          <w:u w:val="single"/>
        </w:rPr>
        <w:t>Section 2.03</w:t>
      </w:r>
      <w:r>
        <w:rPr>
          <w:rFonts w:ascii="Times New Roman" w:hAnsi="Times New Roman"/>
          <w:sz w:val="20"/>
        </w:rPr>
        <w:t xml:space="preserve"> or </w:t>
      </w:r>
      <w:r>
        <w:rPr>
          <w:rFonts w:ascii="Times New Roman" w:hAnsi="Times New Roman"/>
          <w:sz w:val="20"/>
          <w:u w:val="single"/>
        </w:rPr>
        <w:t>2.04</w:t>
      </w:r>
      <w:r>
        <w:rPr>
          <w:rFonts w:ascii="Times New Roman" w:hAnsi="Times New Roman"/>
          <w:sz w:val="20"/>
        </w:rPr>
        <w:t xml:space="preserve"> which, if in writing, shall be in the form of </w:t>
      </w:r>
      <w:r>
        <w:rPr>
          <w:rFonts w:ascii="Times New Roman" w:hAnsi="Times New Roman"/>
          <w:sz w:val="20"/>
          <w:u w:val="single"/>
        </w:rPr>
        <w:t>Exhibit B</w:t>
      </w:r>
      <w:r>
        <w:rPr>
          <w:rFonts w:ascii="Times New Roman" w:hAnsi="Times New Roman"/>
          <w:sz w:val="20"/>
        </w:rPr>
        <w:t xml:space="preserve"> or such other form as may be approved by the Administrative Agent or the Swing Line Lender, as applicable (including any form on an electronic platform or electronic transmission system as shall be approved by the Administrative Agent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Swing Line Lender, as applicable), appropriately completed and signed by a Responsible Officer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Broker-Dealer Subsidiary</w:t>
      </w:r>
      <w:r>
        <w:rPr>
          <w:rFonts w:ascii="Times New Roman" w:hAnsi="Times New Roman"/>
          <w:sz w:val="20"/>
        </w:rPr>
        <w:t xml:space="preserve"> means any Subsidiary that is registered as a broker-dealer pursuant to Section 15 of the Exchange Act (as in effect from time to time) or that is regulated as a broker-dealer or underwriter under any foreign securities law (including Dealerweb Inc., Tradeweb LLC and Tradeweb Direct LLC).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that is not a Saturday, Sunday or other day that is a legal holiday under the laws of the State of New York or is a day on which banking institutions in such state are authorized or required by law to close; </w:t>
      </w:r>
      <w:r>
        <w:rPr>
          <w:rFonts w:ascii="Times New Roman" w:hAnsi="Times New Roman"/>
          <w:i/>
          <w:sz w:val="20"/>
        </w:rPr>
        <w:t>provided</w:t>
      </w:r>
      <w:r>
        <w:rPr>
          <w:rFonts w:ascii="Times New Roman" w:hAnsi="Times New Roman"/>
          <w:sz w:val="20"/>
        </w:rPr>
        <w:t xml:space="preserve"> that if such day relates to any interest rate settings as to a Loan, any fundings, disbursements, settlements and payments in respect of any such Loan, the term Business Day shall also exclude any day which is not an RFR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Lease Obligations</w:t>
      </w:r>
      <w:r>
        <w:rPr>
          <w:rFonts w:ascii="Times New Roman" w:hAnsi="Times New Roman"/>
          <w:sz w:val="20"/>
        </w:rPr>
        <w:t xml:space="preserve"> of any Person means any lease that has been or should be, in accordance with GAAP, recorded on both the balance sheet and income statement as a finance lease (as defined in ASC 842); provided that for purposes of this Agreement or any other Loan Document, in no event shall any straight-line lease or any lease that would be categorized as an operating lease in accordance with ASC 842 be considered a Capital Lease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Collateral</w:t>
      </w:r>
      <w:r>
        <w:rPr>
          <w:rFonts w:ascii="Times New Roman" w:hAnsi="Times New Roman"/>
          <w:sz w:val="20"/>
        </w:rPr>
        <w:t xml:space="preserve"> has the meaning set forth in </w:t>
      </w:r>
      <w:r>
        <w:rPr>
          <w:rFonts w:ascii="Times New Roman" w:hAnsi="Times New Roman"/>
          <w:sz w:val="20"/>
          <w:u w:val="single"/>
        </w:rPr>
        <w:t>Section 2.05(e)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Collateralize</w:t>
      </w:r>
      <w:r>
        <w:rPr>
          <w:rFonts w:ascii="Times New Roman" w:hAnsi="Times New Roman"/>
          <w:sz w:val="20"/>
        </w:rPr>
        <w:t xml:space="preserve"> has the meaning set forth in </w:t>
      </w:r>
      <w:r>
        <w:rPr>
          <w:rFonts w:ascii="Times New Roman" w:hAnsi="Times New Roman"/>
          <w:sz w:val="20"/>
          <w:u w:val="single"/>
        </w:rPr>
        <w:t>Section 2.05(e)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Equivalents</w:t>
      </w:r>
      <w:r>
        <w:rPr>
          <w:rFonts w:ascii="Times New Roman" w:hAnsi="Times New Roman"/>
          <w:sz w:val="20"/>
        </w:rPr>
        <w:t xml:space="preserve"> means any of the following types of Investments, to the extent owned by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(a)    dollars; </w:t>
      </w:r>
    </w:p>
    <w:p>
      <w:pPr>
        <w:pStyle w:val="TextBody"/>
        <w:bidi w:val="0"/>
        <w:spacing w:before="120" w:after="0"/>
        <w:jc w:val="left"/>
        <w:rPr>
          <w:rFonts w:ascii="Times New Roman" w:hAnsi="Times New Roman"/>
          <w:sz w:val="20"/>
        </w:rPr>
      </w:pPr>
      <w:r>
        <w:rPr>
          <w:rFonts w:ascii="Times New Roman" w:hAnsi="Times New Roman"/>
          <w:sz w:val="20"/>
        </w:rPr>
        <w:t xml:space="preserve">(b)    (i) cash in such local currencies held by the Borrower or any Restricted Subsidiary from time to time in the ordinary course of business or consistent with past practice, (ii) Canadian Dollars or (iii) Sterling, euros or any national currency of any participating member state of the Economic and Monetary Union (EMU); </w:t>
      </w:r>
    </w:p>
    <w:p>
      <w:pPr>
        <w:pStyle w:val="TextBody"/>
        <w:bidi w:val="0"/>
        <w:spacing w:before="120" w:after="0"/>
        <w:jc w:val="left"/>
        <w:rPr>
          <w:rFonts w:ascii="Times New Roman" w:hAnsi="Times New Roman"/>
          <w:sz w:val="20"/>
        </w:rPr>
      </w:pPr>
      <w:r>
        <w:rPr>
          <w:rFonts w:ascii="Times New Roman" w:hAnsi="Times New Roman"/>
          <w:sz w:val="20"/>
        </w:rPr>
        <w:t xml:space="preserve">(c)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(d)    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$250,000,000 in the case of U.S. banks and $100,000,000 (or the dollar equivalent thereof in foreign currencies as of the date of determination) in the case of non-U.S. banks; </w:t>
      </w:r>
    </w:p>
    <w:p>
      <w:pPr>
        <w:pStyle w:val="TextBody"/>
        <w:bidi w:val="0"/>
        <w:spacing w:before="120" w:after="0"/>
        <w:jc w:val="left"/>
        <w:rPr>
          <w:rFonts w:ascii="Times New Roman" w:hAnsi="Times New Roman"/>
          <w:sz w:val="20"/>
        </w:rPr>
      </w:pPr>
      <w:r>
        <w:rPr>
          <w:rFonts w:ascii="Times New Roman" w:hAnsi="Times New Roman"/>
          <w:sz w:val="20"/>
        </w:rPr>
        <w:t xml:space="preserve">(e)    repurchase obligations for underlying securities of the types described in </w:t>
      </w:r>
      <w:r>
        <w:rPr>
          <w:rFonts w:ascii="Times New Roman" w:hAnsi="Times New Roman"/>
          <w:sz w:val="20"/>
          <w:u w:val="single"/>
        </w:rPr>
        <w:t>clauses (c)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entered into with any financial institution or recognized securities dealer meeting the qualifications specified in </w:t>
      </w:r>
      <w:r>
        <w:rPr>
          <w:rFonts w:ascii="Times New Roman" w:hAnsi="Times New Roman"/>
          <w:sz w:val="20"/>
          <w:u w:val="single"/>
        </w:rPr>
        <w:t>clause (d)</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commercial paper and variable or fixed rate notes rated at least P-2 by Moodys, at least A-2 by S&amp;P or at least F-2 by Fitch (or, if at any time none of Moodys, S&amp;P or Fitch shall be rating such obligations, an equivalent rating from another nationally recognized statistical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(g)    marketable short-term money market and similar funds having a rating of at least P-2, A2 or F-2 from Moodys, S&amp;P or Fitch, respectively (or, if at any time none of Moodys, S&amp;P or Fitch shall be rating such obligations, an equivalent rating from another nationally recognized statistical Rating Agency); </w:t>
      </w:r>
    </w:p>
    <w:p>
      <w:pPr>
        <w:pStyle w:val="TextBody"/>
        <w:bidi w:val="0"/>
        <w:spacing w:before="120" w:after="0"/>
        <w:jc w:val="left"/>
        <w:rPr>
          <w:rFonts w:ascii="Times New Roman" w:hAnsi="Times New Roman"/>
          <w:sz w:val="20"/>
        </w:rPr>
      </w:pPr>
      <w:r>
        <w:rPr>
          <w:rFonts w:ascii="Times New Roman" w:hAnsi="Times New Roman"/>
          <w:sz w:val="20"/>
        </w:rPr>
        <w:t xml:space="preserve">(h)    readily marketable direct obligations issued by, or unconditionally guaranteed by, any state, commonwealth or territory of the United States or any political subdivision or taxing authority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(i)    readily marketable direct obligations issued by any foreign government or any political subdivision or public instrumentality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(j)    Investments with average maturities of 24 months or less from the date of acquisition in money market funds rated A (or the equivalent thereof) or better by S&amp;P, A-2 (or the equivalent thereof) or better by Moodys or F-2 by Fitch (or, if at any time none of Moodys, S&amp;P or Fitch shall be rating such obligations, an equivalent rating from another nationally recognized statistical Rating Agency); </w:t>
      </w:r>
    </w:p>
    <w:p>
      <w:pPr>
        <w:pStyle w:val="TextBody"/>
        <w:bidi w:val="0"/>
        <w:spacing w:before="120" w:after="0"/>
        <w:jc w:val="left"/>
        <w:rPr>
          <w:rFonts w:ascii="Times New Roman" w:hAnsi="Times New Roman"/>
          <w:sz w:val="20"/>
        </w:rPr>
      </w:pPr>
      <w:r>
        <w:rPr>
          <w:rFonts w:ascii="Times New Roman" w:hAnsi="Times New Roman"/>
          <w:sz w:val="20"/>
        </w:rPr>
        <w:t xml:space="preserve">(k)    securities with maturities of 24 months or less from the date of acquisition backed by standby letters of credit issued by any financial institution or recognized securities dealer meeting the qualifications specified in </w:t>
      </w:r>
      <w:r>
        <w:rPr>
          <w:rFonts w:ascii="Times New Roman" w:hAnsi="Times New Roman"/>
          <w:sz w:val="20"/>
          <w:u w:val="single"/>
        </w:rPr>
        <w:t>clause (d)</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(l)    (i) Indebtedness issued by Persons with a rating of A or higher from S&amp;P, A-2 or higher from Moodys or F or higher from Fitch with maturities of 24 months or less from the date of acquisition and (ii) preferred stock of Persons meeting criteria for clause (i) having an investment grade rating from either Moodys, S&amp;P or Fitch (or, if at any time none of Moodys, S&amp;P or Fitch shall be rating such obligations, an equivalent rating from another nationally recognized statistical Rating Agency); and </w:t>
      </w:r>
    </w:p>
    <w:p>
      <w:pPr>
        <w:pStyle w:val="TextBody"/>
        <w:bidi w:val="0"/>
        <w:spacing w:before="120" w:after="0"/>
        <w:jc w:val="left"/>
        <w:rPr>
          <w:rFonts w:ascii="Times New Roman" w:hAnsi="Times New Roman"/>
          <w:sz w:val="20"/>
        </w:rPr>
      </w:pPr>
      <w:r>
        <w:rPr>
          <w:rFonts w:ascii="Times New Roman" w:hAnsi="Times New Roman"/>
          <w:sz w:val="20"/>
        </w:rPr>
        <w:t xml:space="preserve">(m)    investment funds investing at least 90% of their assets in securities of the types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(l)</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the Borrower or any Foreign Subsidiary that is a Restricted Subsidiary or Investments made in a country outside the United States of America, Cash Equivalents shall also include (i) investments of the type and maturity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and </w:t>
      </w:r>
      <w:r>
        <w:rPr>
          <w:rFonts w:ascii="Times New Roman" w:hAnsi="Times New Roman"/>
          <w:sz w:val="20"/>
          <w:u w:val="single"/>
        </w:rPr>
        <w:t>clauses (j)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and </w:t>
      </w:r>
      <w:r>
        <w:rPr>
          <w:rFonts w:ascii="Times New Roman" w:hAnsi="Times New Roman"/>
          <w:sz w:val="20"/>
          <w:u w:val="single"/>
        </w:rPr>
        <w:t>(m)</w:t>
      </w:r>
      <w:r>
        <w:rPr>
          <w:rFonts w:ascii="Times New Roman" w:hAnsi="Times New Roman"/>
          <w:sz w:val="20"/>
        </w:rPr>
        <w:t xml:space="preserve">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normal investment practices for cash management in investments analogous to the foregoing investments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and in this paragraph. </w:t>
      </w:r>
    </w:p>
    <w:p>
      <w:pPr>
        <w:pStyle w:val="TextBody"/>
        <w:bidi w:val="0"/>
        <w:spacing w:before="240" w:after="0"/>
        <w:jc w:val="left"/>
        <w:rPr>
          <w:rFonts w:ascii="Times New Roman" w:hAnsi="Times New Roman"/>
          <w:sz w:val="20"/>
        </w:rPr>
      </w:pPr>
      <w:r>
        <w:rPr>
          <w:rFonts w:ascii="Times New Roman" w:hAnsi="Times New Roman"/>
          <w:sz w:val="20"/>
        </w:rPr>
        <w:t>Notwithstanding the foregoing, Cash Equivalents shall include amounts denominated in currencies other than those set forth in clauses</w:t>
      </w:r>
      <w:r>
        <w:rPr>
          <w:rFonts w:ascii="Times New Roman" w:hAnsi="Times New Roman"/>
          <w:sz w:val="20"/>
          <w:u w:val="single"/>
        </w:rPr>
        <w:t>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that such amounts are converted into any currency listed in clauses</w:t>
      </w:r>
      <w:r>
        <w:rPr>
          <w:rFonts w:ascii="Times New Roman" w:hAnsi="Times New Roman"/>
          <w:sz w:val="20"/>
          <w:u w:val="single"/>
        </w:rPr>
        <w:t>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promptly as practicable and in any event within ten (10)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items identified as Cash Equivalents under this definition will be deemed to be Cash Equivalents for all purposes regardless of the treatment of such items under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Control</w:t>
      </w:r>
      <w:r>
        <w:rPr>
          <w:rFonts w:ascii="Times New Roman" w:hAnsi="Times New Roman"/>
          <w:sz w:val="20"/>
        </w:rPr>
        <w:t> means any person or group (within the meaning of Rules 13d-3 (other than sub-section (b) of Rule 13d-3) and 13d-5 under the Exchange Act as in effect on the Closing Date), other than (i) any combination of the Permitted Holders or (ii) any group including any Permitted Holders (</w:t>
      </w:r>
      <w:r>
        <w:rPr>
          <w:rFonts w:ascii="Times New Roman" w:hAnsi="Times New Roman"/>
          <w:i/>
          <w:sz w:val="20"/>
        </w:rPr>
        <w:t xml:space="preserve">provided </w:t>
      </w:r>
      <w:r>
        <w:rPr>
          <w:rFonts w:ascii="Times New Roman" w:hAnsi="Times New Roman"/>
          <w:sz w:val="20"/>
        </w:rPr>
        <w:t xml:space="preserve">that Permitted Holders beneficially own more than 50% of all voting interests beneficially owned by such group), shall have acquired beneficial ownership of more than 50%, on a fully diluted basis, of the voting interests in the Borrowers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until the consummation of the acquisition of the Equity Interests in connection with the transactions contemplated by such agreement, (ii) a Person or group (in each case, other than a Permitted Holder) will not be deemed to beneficially own the Equity Interests of the Borrower as a result of such Persons or groups ownership of the Equity Interests or other securities of any Permitted Holder, and (iii) a Person or group (in each case, other than a Permitted Holder)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Issuing Bank (or, for purposes of </w:t>
      </w:r>
      <w:r>
        <w:rPr>
          <w:rFonts w:ascii="Times New Roman" w:hAnsi="Times New Roman"/>
          <w:sz w:val="20"/>
          <w:u w:val="single"/>
        </w:rPr>
        <w:t>Section 2.13(b)</w:t>
      </w:r>
      <w:r>
        <w:rPr>
          <w:rFonts w:ascii="Times New Roman" w:hAnsi="Times New Roman"/>
          <w:sz w:val="20"/>
        </w:rPr>
        <w:t xml:space="preserve">,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Charges</w:t>
      </w:r>
      <w:r>
        <w:rPr>
          <w:rFonts w:ascii="Times New Roman" w:hAnsi="Times New Roman"/>
          <w:sz w:val="20"/>
        </w:rPr>
        <w:t xml:space="preserve"> has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first Business Day on which the conditions specified in </w:t>
      </w:r>
      <w:r>
        <w:rPr>
          <w:rFonts w:ascii="Times New Roman" w:hAnsi="Times New Roman"/>
          <w:sz w:val="20"/>
          <w:u w:val="single"/>
        </w:rPr>
        <w:t>Section 4.01</w:t>
      </w:r>
      <w:r>
        <w:rPr>
          <w:rFonts w:ascii="Times New Roman" w:hAnsi="Times New Roman"/>
          <w:sz w:val="20"/>
        </w:rPr>
        <w:t xml:space="preserve"> are satisfied (or waived in accordance with </w:t>
      </w:r>
      <w:r>
        <w:rPr>
          <w:rFonts w:ascii="Times New Roman" w:hAnsi="Times New Roman"/>
          <w:sz w:val="20"/>
          <w:u w:val="single"/>
        </w:rPr>
        <w:t>Section 9.02</w:t>
      </w:r>
      <w:r>
        <w:rPr>
          <w:rFonts w:ascii="Times New Roman" w:hAnsi="Times New Roman"/>
          <w:sz w:val="20"/>
        </w:rPr>
        <w:t xml:space="preserve">), which date is November 21,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Commodity Exchange Act</w:t>
      </w:r>
      <w:r>
        <w:rPr>
          <w:rFonts w:ascii="Times New Roman" w:hAnsi="Times New Roman"/>
          <w:sz w:val="20"/>
        </w:rPr>
        <w:t xml:space="preserve"> means the Commodity Exchange Act (7 U.S.C. § 1 et seq.).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an initial Benchmark, any technical, administrative or operational changes (including changes to the definition of Base Rate (if applicable), the definition of Business Day, the definition of Euro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2.13</w:t>
      </w:r>
      <w:r>
        <w:rPr>
          <w:rFonts w:ascii="Times New Roman" w:hAnsi="Times New Roman"/>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determines, in its reasonable discretion, is reasonably necessary in connection with the administration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Cash Interest Expense</w:t>
      </w:r>
      <w:r>
        <w:rPr>
          <w:rFonts w:ascii="Times New Roman" w:hAnsi="Times New Roman"/>
          <w:sz w:val="20"/>
        </w:rPr>
        <w:t xml:space="preserve"> means, for any period, the excess of (a) the sum of (i) the interest expense (including imputed interest expense in respect of Capital Lease Obligations) of the Borrower and its Restricted Subsidiaries for such period, determined on a consolidated basis in accordance with GAAP, (ii) any interest accrued during such period in respect of Indebtedness of the Borrower or any Restricted Subsidiary that is required to be capitalized rather than included in consolidated interest expense for such period in accordance with GAAP and (iii) any cash payments made during such period in respect of obligations referred to in </w:t>
      </w:r>
      <w:r>
        <w:rPr>
          <w:rFonts w:ascii="Times New Roman" w:hAnsi="Times New Roman"/>
          <w:sz w:val="20"/>
          <w:u w:val="single"/>
        </w:rPr>
        <w:t>clause (b)(ii)</w:t>
      </w:r>
      <w:r>
        <w:rPr>
          <w:rFonts w:ascii="Times New Roman" w:hAnsi="Times New Roman"/>
          <w:sz w:val="20"/>
        </w:rPr>
        <w:t xml:space="preserve"> below that were amortized or accrued in a previous period, </w:t>
      </w:r>
      <w:r>
        <w:rPr>
          <w:rFonts w:ascii="Times New Roman" w:hAnsi="Times New Roman"/>
          <w:i/>
          <w:sz w:val="20"/>
        </w:rPr>
        <w:t>minus</w:t>
      </w:r>
      <w:r>
        <w:rPr>
          <w:rFonts w:ascii="Times New Roman" w:hAnsi="Times New Roman"/>
          <w:sz w:val="20"/>
        </w:rPr>
        <w:t xml:space="preserve"> (b) the sum of (i) to the extent included in such consolidated interest expense for such period, non-cash amounts attributable to amortization of financing costs paid in a previous period, (ii) to the extent included in such consolidated interest expense for such period, non-cash amounts attributable to amortization of debt discounts or accrued interest payable in kind for such period, (iii) to the extent included in such consolidated interest expense for such period, any other non-cash amounts, (iv) any break funding payment made pursuant to </w:t>
      </w:r>
      <w:r>
        <w:rPr>
          <w:rFonts w:ascii="Times New Roman" w:hAnsi="Times New Roman"/>
          <w:sz w:val="20"/>
          <w:u w:val="single"/>
        </w:rPr>
        <w:t>Section 2.14</w:t>
      </w:r>
      <w:r>
        <w:rPr>
          <w:rFonts w:ascii="Times New Roman" w:hAnsi="Times New Roman"/>
          <w:sz w:val="20"/>
        </w:rPr>
        <w:t xml:space="preserve"> and (v) interest expense in respect of Excluded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for any period, the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in each case (and to the extent applicable) to the extent deducted (and not added back) in determining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(x) provision for Taxes based on income, profits or capital, including, without limitation, federal, state and foreign franchise and similar taxes (such as the Delaware franchise Tax) and withholding Taxes (including any future Taxes or other levies which replace or are intended to be in lieu of such Taxes and any penalties and interest related to such Taxes or arising from Tax examinations), (y) if the Borrower is treated as a disregarded entity or partnership for U.S. federal, state or local income Tax purposes for such period or any portion thereof, the amount of distributions actually made to any direct or indirect parent company (including Public Company Parent) of the Borrower in respect of such period with respect to such parent companys Taxes and (z) the net Tax expense associated with any adjustments made pursuant to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(q)</w:t>
      </w:r>
      <w:r>
        <w:rPr>
          <w:rFonts w:ascii="Times New Roman" w:hAnsi="Times New Roman"/>
          <w:sz w:val="20"/>
        </w:rPr>
        <w:t xml:space="preserve"> of the definition of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Fixed Charges for such period (including (u) amortization of OID resulting from the issuance of Indebtedness at less than par, (v) non-cash interest payments (but excluding any non-cash interest expense attributable to the movement in the mark-to-market valuation of Swap Obligations or other derivative instruments pursuant to GAAP), (w) non-cash rent expense, (x) net losses or any obligations on Swap Obligations or other derivative instruments, (y) bank fees and other financing fees and (z) costs of surety bonds in connection with financing activities, </w:t>
      </w:r>
      <w:r>
        <w:rPr>
          <w:rFonts w:ascii="Times New Roman" w:hAnsi="Times New Roman"/>
          <w:i/>
          <w:sz w:val="20"/>
        </w:rPr>
        <w:t>plus</w:t>
      </w:r>
      <w:r>
        <w:rPr>
          <w:rFonts w:ascii="Times New Roman" w:hAnsi="Times New Roman"/>
          <w:sz w:val="20"/>
        </w:rPr>
        <w:t xml:space="preserve"> amounts excluded from Consolidated Cash Interest Expense as set forth in </w:t>
      </w:r>
      <w:r>
        <w:rPr>
          <w:rFonts w:ascii="Times New Roman" w:hAnsi="Times New Roman"/>
          <w:sz w:val="20"/>
          <w:u w:val="single"/>
        </w:rPr>
        <w:t>clause (b)(i)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in the definition thereof);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total amount of depreciation and amortization expenses and capitalized fees, including, without limitation, the amortization of intangible assets, deferred financing costs, debt issuance costs, commissions, fees and expenses, and any capitalized software expenditures of the Borrower and its Restricted Subsidiaries for such period on a consolidated basis and otherwise determined in accordance with GAAP;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any equity-based or non-cash compensation charges or expenses, including any such charges or expenses arising from grants of stock appreciation or similar rights, stock options, restricted stock or other rights;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any other non-cash charges, expenses or losses, including non-cash losses on the sale of assets and any write-offs or write-downs reducing Consolidated Net Income for such period and any non-cash expense relating to the vesting of warrants (</w:t>
      </w:r>
      <w:r>
        <w:rPr>
          <w:rFonts w:ascii="Times New Roman" w:hAnsi="Times New Roman"/>
          <w:i/>
          <w:sz w:val="20"/>
        </w:rPr>
        <w:t>provided</w:t>
      </w:r>
      <w:r>
        <w:rPr>
          <w:rFonts w:ascii="Times New Roman" w:hAnsi="Times New Roman"/>
          <w:sz w:val="20"/>
        </w:rPr>
        <w:t xml:space="preserve"> 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and excluding amortization of a prepaid cash item that was paid in a prior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amount of any non-controlling interest or minority interest expense consisting of Subsidiary income attributable to non-controlling or minority equity interests of third parties in any non-wholly owned Subsidiary;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amount of consulting, transaction, advisory and other fees (including termination fees) and indemnities, costs and expenses paid or accrued in such period to the Investors, the Borrower, any Permitted Holder or any Affiliate of a Permitted Holder;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amount of loss or discount on sale of receivables, securitization assets and related assets;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Times New Roman" w:hAnsi="Times New Roman"/>
          <w:sz w:val="20"/>
          <w:u w:val="single"/>
        </w:rPr>
        <w:t>clause (2)</w:t>
      </w:r>
      <w:r>
        <w:rPr>
          <w:rFonts w:ascii="Times New Roman" w:hAnsi="Times New Roman"/>
          <w:sz w:val="20"/>
        </w:rPr>
        <w:t xml:space="preserve"> below for any previous period and not added back;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net losses, charges, expenses, costs or other payments (including all fees, expenses or charges related thereto) (i) from disposed, abandoned or discontinued operations, (ii)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facilities no longer used or useful in the conduct of the business of the Borrower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Borrower;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the amount of any gains or losses arising from embedded derivatives in the customer contracts of the Borrower or a Restricted Subsidiary;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decreased (without duplication) by the following, in each case to the extent included in determining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(including non-cash gains on the sale of assets) increasing Consolidated Net Income of the Borrower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any net income from disposed, abandoned, closed or discontinued operations or attributable to business dispositions or asset dispositions (other than in the ordinary course of business) as determined in good faith by the Borrower. </w:t>
      </w:r>
    </w:p>
    <w:p>
      <w:pPr>
        <w:pStyle w:val="TextBody"/>
        <w:bidi w:val="0"/>
        <w:spacing w:before="240" w:after="0"/>
        <w:jc w:val="left"/>
        <w:rPr>
          <w:rFonts w:ascii="Times New Roman" w:hAnsi="Times New Roman"/>
          <w:sz w:val="20"/>
        </w:rPr>
      </w:pPr>
      <w:r>
        <w:rPr>
          <w:rFonts w:ascii="Times New Roman" w:hAnsi="Times New Roman"/>
          <w:sz w:val="20"/>
        </w:rPr>
        <w:t>There shall be included in determining Consolidated EBITDA for any period, without duplication (which shall, for the avoidance of doubt, be calculated on a Pro Forma Basis),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by the Borrower or such Restricted Subsidiary during such period (each such Person, property, business or asset acquired and not subsequently so disposed of, an </w:t>
      </w:r>
      <w:r>
        <w:rPr>
          <w:rFonts w:ascii="Times New Roman" w:hAnsi="Times New Roman"/>
          <w:sz w:val="20"/>
          <w:u w:val="single"/>
        </w:rPr>
        <w:t>Acquired Entity or Business</w:t>
      </w:r>
      <w:r>
        <w:rPr>
          <w:rFonts w:ascii="Times New Roman" w:hAnsi="Times New Roman"/>
          <w:sz w:val="20"/>
        </w:rPr>
        <w:t>) and the Acquired EBITDA of any Unrestricted Subsidiary that is converted into a Restricted Subsidiary during such period (each, a </w:t>
      </w:r>
      <w:r>
        <w:rPr>
          <w:rFonts w:ascii="Times New Roman" w:hAnsi="Times New Roman"/>
          <w:sz w:val="20"/>
          <w:u w:val="single"/>
        </w:rPr>
        <w:t>Converted Restricted Subsidiary</w:t>
      </w:r>
      <w:r>
        <w:rPr>
          <w:rFonts w:ascii="Times New Roman" w:hAnsi="Times New Roman"/>
          <w:sz w:val="20"/>
        </w:rPr>
        <w:t>), based on the actual Acquired EBITDA of such Acquired Entity or Business or Converted Restricted Subsidiary for such period (including the portion thereof occurring prior to such acquisition) and (B) for the purposes of compliance with the Financial Covenants,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Administrative Agent. There shall be excluded in determining Consolidated EBITDA for any period the Disposed EBITDA of any Person, property, business or asset (other than an Unrestricted Subsidiary)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Times New Roman" w:hAnsi="Times New Roman"/>
          <w:sz w:val="20"/>
          <w:u w:val="single"/>
        </w:rPr>
        <w:t>Sold Entity or Business</w:t>
      </w:r>
      <w:r>
        <w:rPr>
          <w:rFonts w:ascii="Times New Roman" w:hAnsi="Times New Roman"/>
          <w:sz w:val="20"/>
        </w:rPr>
        <w:t>) and the Disposed EBITDA of any Restricted Subsidiary that is converted into an Unrestricted Subsidiary during such period (each a </w:t>
      </w:r>
      <w:r>
        <w:rPr>
          <w:rFonts w:ascii="Times New Roman" w:hAnsi="Times New Roman"/>
          <w:sz w:val="20"/>
          <w:u w:val="single"/>
        </w:rPr>
        <w:t>Converted Unrestricted Subsidiary</w:t>
      </w:r>
      <w:r>
        <w:rPr>
          <w:rFonts w:ascii="Times New Roman" w:hAnsi="Times New Roman"/>
          <w:sz w:val="20"/>
        </w:rPr>
        <w:t xml:space="preserve">), based on the actual Disposed EBITDA of such Sold Entity or Business or Converted Unrestricted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for such period (including the portion thereof occurring prior to such sale, transfer or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xml:space="preserve"> means, for any period, the net income (loss) of the Borrower and the Restricted Subsidiaries for such period determined on a consolidated basis, and otherwise determined in accordance with GAAP and before any reduction in respect of preferred stock dividends;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after-Tax effect of extraordinary, exceptional, unusual or nonrecurring gains or losses less all fees and expenses relating thereto (including any extraordinary, exceptional,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Transaction Costs, restructuring and duplicative running costs, restructuring charges or reserves, relocation costs, start-up or initial costs for any project or new production line, division or new line of business, integration and facilities opening costs, facility consolidation and closing costs, severance costs and expenses, one-time charges (including compensation charges), costs relating to pre-opening, opening and conversion costs for facilities, losses, costs or cost inefficiencies related to facility or property disruptions or shutdowns, signing, retention and completion bonuses, recruiting costs, costs incurred in connection with any strategic initiatives, transition costs, litigation and arbitration costs and charges, expenses in connection with one-time rate changes, costs incurred in connection with acquisitions, investments and dispositions (including travel and out-of-pocket costs, professional fees for legal, accounting and other services, human resources costs (including relocation bonuses), litigation and arbitration costs, charges, fees and expenses (including settlements), management transition costs, advertising costs, losses associated with temporary decreases in work volume and expenses related to maintaining underutilized personnel) and non-recurring product and IP Rights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(b)    at the election of the Borrower with respect to any quarterly period, the cumulative after-Tax effect of a change in accounting principles and changes as a result of the adoption or modification of accounting policies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(c)    any net after-Tax effect of gains or losses on disposal, abandonment or discontinuance of disposed, abandoned or discontinued operations, as applicable,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(d)    any net after-Tax effect of gains or losses (less all fees, expenses and charges relating thereto) attributable to asset dispositions or abandonments or the sale or other disposition of any Equity Interests of any Person other than in the ordinary course of business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(e)    the net income for such period of any Person that is not a Subsidiary of the Borrower, or is an Unrestricted Subsidiary, or that is accounted for by the equity method of accounting shall be excluded; </w:t>
      </w:r>
      <w:r>
        <w:rPr>
          <w:rFonts w:ascii="Times New Roman" w:hAnsi="Times New Roman"/>
          <w:i/>
          <w:sz w:val="20"/>
        </w:rPr>
        <w:t>provided</w:t>
      </w:r>
      <w:r>
        <w:rPr>
          <w:rFonts w:ascii="Times New Roman" w:hAnsi="Times New Roman"/>
          <w:sz w:val="20"/>
        </w:rPr>
        <w:t xml:space="preserve"> that Consolidated Net Income of the Borrower shall be increased by the amount of dividends or distributions or other payments that are actually 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cash or Cash Equivalents (or to the extent converted, or having the ability to be converted, into cash or Cash Equivalents) to the Borrower or a Restricted Subsidiary thereof in respect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effects of adjustments (including the effects of such adjustments pushed down to the Borrower and its Restricted Subsidiaries) in the Borrowers (or any parent companys (including Public Company Parent))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accounting, as the case may be, in relation to the Transactions or any consummated acquisition or joint venture investment or the amortization or write-off or write-down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(h)    any after-Tax effect of income (loss) from the extinguishment or conversion of (i) Indebtedness, (ii) Swap Obligations or (iii)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(i)    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 </w:t>
      </w:r>
    </w:p>
    <w:p>
      <w:pPr>
        <w:pStyle w:val="TextBody"/>
        <w:bidi w:val="0"/>
        <w:spacing w:before="120" w:after="0"/>
        <w:jc w:val="left"/>
        <w:rPr>
          <w:rFonts w:ascii="Times New Roman" w:hAnsi="Times New Roman"/>
          <w:sz w:val="20"/>
        </w:rPr>
      </w:pPr>
      <w:r>
        <w:rPr>
          <w:rFonts w:ascii="Times New Roman" w:hAnsi="Times New Roman"/>
          <w:sz w:val="20"/>
        </w:rPr>
        <w:t>(j)    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Times New Roman" w:hAnsi="Times New Roman"/>
          <w:sz w:val="20"/>
          <w:u w:val="single"/>
        </w:rPr>
        <w:t>equity incentives</w:t>
      </w:r>
      <w:r>
        <w:rPr>
          <w:rFonts w:ascii="Times New Roman" w:hAnsi="Times New Roman"/>
          <w:sz w:val="20"/>
        </w:rPr>
        <w:t xml:space="preserve">), any one-time cash charges associated with the equity incentives or other long-term incentive compensation plans (including under deferred compensation arrangements of the Borrower or any of its direct or indirect parent entities (including Public Company Parent) or subsidiaries), rollover, acceleration, or payout of Equity Interests by management, future, present or former employees, directors, officers, managers, members, partners, independent contractors or consultants or business partners of the Borrower or any of its direct or indirect parent entities (including Public Company Parent) or subsidiaries, and any cash awards granted to future, present or former employees, directors, officers, managers, members, partners, independent contractors or consultants or business partners of the Borrower and its Subsidiaries in replacement for forfeited equity awards,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(k)    any fees, expenses or charges incurred during such period, or any amortization thereof for such period, in connection with any acquisition, recapitalization, investment, asset sale, disposition, incurrence or repayment of Indebtedness, issuance of Equity Interests of the Borrower or its direct or indirect parent entities (including Public Company Parent), refinancing transaction or amendment or modification of any debt instrument and including, in each case, any such transaction consummated on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Topic No. 805, Business Combinations),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accruals and reserves that are established or adjusted in connection with the Transactions or within 24 months after the closing of any acquisition that are so required to be established or adjusted as a result of such acquisition in accordance with GAAP or changes as a result of modifications of accounting policies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(m)    any expenses, charges or losses to the extent covered by insurance or indemnity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(n)    any non-cash compensation expense resulting from the application of Accounting Standards Codification Topic No. 718, CompensationStock Compensation,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(o)    [reserved]; </w:t>
      </w:r>
    </w:p>
    <w:p>
      <w:pPr>
        <w:pStyle w:val="TextBody"/>
        <w:bidi w:val="0"/>
        <w:spacing w:before="120" w:after="0"/>
        <w:jc w:val="left"/>
        <w:rPr>
          <w:rFonts w:ascii="Times New Roman" w:hAnsi="Times New Roman"/>
          <w:sz w:val="20"/>
        </w:rPr>
      </w:pPr>
      <w:r>
        <w:rPr>
          <w:rFonts w:ascii="Times New Roman" w:hAnsi="Times New Roman"/>
          <w:sz w:val="20"/>
        </w:rPr>
        <w:t xml:space="preserve">(p)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(i)    any unrealized net gain or loss (after any offset) resulting in such period from Swap Obligations and the application of Accounting Standards Codification Topic No. 815, Derivatives and Hedging, </w:t>
      </w:r>
    </w:p>
    <w:p>
      <w:pPr>
        <w:pStyle w:val="TextBody"/>
        <w:bidi w:val="0"/>
        <w:spacing w:before="120" w:after="0"/>
        <w:jc w:val="left"/>
        <w:rPr>
          <w:rFonts w:ascii="Times New Roman" w:hAnsi="Times New Roman"/>
          <w:sz w:val="20"/>
        </w:rPr>
      </w:pPr>
      <w:r>
        <w:rPr>
          <w:rFonts w:ascii="Times New Roman" w:hAnsi="Times New Roman"/>
          <w:sz w:val="20"/>
        </w:rPr>
        <w:t xml:space="preserve">(ii)    any unrealized net gain or loss (after any offset) resulting in such period from currency translation gains or losses including those related to currency remeasurements of Indebtedness (including any net gain or loss resulting from Swap Obligations for currency exchange risk) and any other foreign currency translation gains and losses to the extent such gains or losses are non-cash items, </w:t>
      </w:r>
    </w:p>
    <w:p>
      <w:pPr>
        <w:pStyle w:val="TextBody"/>
        <w:bidi w:val="0"/>
        <w:spacing w:before="120" w:after="0"/>
        <w:jc w:val="left"/>
        <w:rPr>
          <w:rFonts w:ascii="Times New Roman" w:hAnsi="Times New Roman"/>
          <w:sz w:val="20"/>
        </w:rPr>
      </w:pPr>
      <w:r>
        <w:rPr>
          <w:rFonts w:ascii="Times New Roman" w:hAnsi="Times New Roman"/>
          <w:sz w:val="20"/>
        </w:rPr>
        <w:t xml:space="preserve">(iii)    at the election of the Borrower with respect to any quarterly period, effects of adjustments to accruals and reserves during a prior period relating to any change in the methodology of calculating reserves for returns, rebates and other chargebacks, and </w:t>
      </w:r>
    </w:p>
    <w:p>
      <w:pPr>
        <w:pStyle w:val="TextBody"/>
        <w:bidi w:val="0"/>
        <w:spacing w:before="120" w:after="0"/>
        <w:jc w:val="left"/>
        <w:rPr>
          <w:rFonts w:ascii="Times New Roman" w:hAnsi="Times New Roman"/>
          <w:sz w:val="20"/>
        </w:rPr>
      </w:pPr>
      <w:r>
        <w:rPr>
          <w:rFonts w:ascii="Times New Roman" w:hAnsi="Times New Roman"/>
          <w:sz w:val="20"/>
        </w:rPr>
        <w:t xml:space="preserve">(iv)    earn-out, non-compete and contingent consideration obligations (including to the extent accounted for as bonuses or otherwise) and adjustments thereof and purchase price adjustments; and </w:t>
      </w:r>
    </w:p>
    <w:p>
      <w:pPr>
        <w:pStyle w:val="TextBody"/>
        <w:bidi w:val="0"/>
        <w:spacing w:before="120" w:after="0"/>
        <w:jc w:val="left"/>
        <w:rPr>
          <w:rFonts w:ascii="Times New Roman" w:hAnsi="Times New Roman"/>
          <w:sz w:val="20"/>
        </w:rPr>
      </w:pPr>
      <w:r>
        <w:rPr>
          <w:rFonts w:ascii="Times New Roman" w:hAnsi="Times New Roman"/>
          <w:sz w:val="20"/>
        </w:rPr>
        <w:t xml:space="preserve">(q)    if such Person is treated as a disregarded entity or partnership for U.S. federal, state or local income Tax purposes for such period or any portion thereof, the amount of distributions actually made to any direct or indirect parent company (including Public Company Parent) of such Person in respect of such period with respect to such parent companys Taxes shall be included in calculating Consolidated Net Income as though such amounts had been paid as Taxes directly by such Person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the Consolidated Net Income of the Borrower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Controlled Investment Affiliate</w:t>
      </w:r>
      <w:r>
        <w:rPr>
          <w:rFonts w:ascii="Times New Roman" w:hAnsi="Times New Roman"/>
          <w:sz w:val="20"/>
        </w:rPr>
        <w:t xml:space="preserve">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the Borrower or other companies.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Funds</w:t>
      </w:r>
      <w:r>
        <w:rPr>
          <w:rFonts w:ascii="Times New Roman" w:hAnsi="Times New Roman"/>
          <w:sz w:val="20"/>
        </w:rPr>
        <w:t xml:space="preserve"> means, individually or collectively, any investment fund, co-investment vehicles or other similar vehicles or accounts, in each case managed or advised by an Affiliate of the Canadian Pension Plan Investment Board, or any of their respective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RFR Borrowing</w:t>
      </w:r>
      <w:r>
        <w:rPr>
          <w:rFonts w:ascii="Times New Roman" w:hAnsi="Times New Roman"/>
          <w:sz w:val="20"/>
        </w:rPr>
        <w:t xml:space="preserve"> means, as to any Borrowing, the Loans bearing interest at a rate based on Adjusted Daily Simple RFR comprising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RFR Loan</w:t>
      </w:r>
      <w:r>
        <w:rPr>
          <w:rFonts w:ascii="Times New Roman" w:hAnsi="Times New Roman"/>
          <w:sz w:val="20"/>
        </w:rPr>
        <w:t xml:space="preserve"> means a Loan that bears interest at a rate based on Adjusted Daily Simple RFR.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Lender</w:t>
      </w:r>
      <w:r>
        <w:rPr>
          <w:rFonts w:ascii="Times New Roman" w:hAnsi="Times New Roman"/>
          <w:sz w:val="20"/>
        </w:rPr>
        <w:t xml:space="preserve"> means any Lender whose acts or failure to act, whether directly or indirectly, cause it to meet any part of the definition of Lender Default, as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Equity Contribution</w:t>
      </w:r>
      <w:r>
        <w:rPr>
          <w:rFonts w:ascii="Times New Roman" w:hAnsi="Times New Roman"/>
          <w:sz w:val="20"/>
        </w:rPr>
        <w:t xml:space="preserve"> means any cash contribution to the common equity of the Borrower or any purchase or investment in any Equity Interests of the Borrower other than Disqualified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Jurisdiction</w:t>
      </w:r>
      <w:r>
        <w:rPr>
          <w:rFonts w:ascii="Times New Roman" w:hAnsi="Times New Roman"/>
          <w:sz w:val="20"/>
        </w:rPr>
        <w:t xml:space="preserve"> means any country or territory to the extent that such country or territory itself is the subject of comprehensive Sanctions (at the time of this Agreement, the so-called Donetsk Peoples Republic, the so-called Luhansk Peoples Republic, Crimea, the non-government controlled areas of the Zaporizhzhia and Kherson Regions of Ukraine, Cuba, Iran, North Korea and Syria).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U.S. Jurisdiction</w:t>
      </w:r>
      <w:r>
        <w:rPr>
          <w:rFonts w:ascii="Times New Roman" w:hAnsi="Times New Roman"/>
          <w:sz w:val="20"/>
        </w:rPr>
        <w:t xml:space="preserve"> means each of the District of Columbia and the states of Arkansas, Colorado, Connecticut, Delaware, Florida, Georgia, Illinois, Indiana, Iowa, Kentucky, Louisiana, Maryland, Massachusetts, Michigan, Minnesota, Mississippi, New Jersey, New York, North Carolina, Ohio, Pennsylvania, Tennessee, Texas, Virginia, Washington or Wisconsin.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Disclosed Matters</w:t>
      </w:r>
      <w:r>
        <w:rPr>
          <w:rFonts w:ascii="Times New Roman" w:hAnsi="Times New Roman"/>
          <w:sz w:val="20"/>
        </w:rPr>
        <w:t xml:space="preserve"> means the actions, suits and proceedings and the environmental matters disclosed in </w:t>
      </w:r>
      <w:r>
        <w:rPr>
          <w:rFonts w:ascii="Times New Roman" w:hAnsi="Times New Roman"/>
          <w:sz w:val="20"/>
          <w:u w:val="single"/>
        </w:rPr>
        <w:t>Schedule 3.06</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Disposed EBITDA</w:t>
      </w:r>
      <w:r>
        <w:rPr>
          <w:rFonts w:ascii="Times New Roman" w:hAnsi="Times New Roman"/>
          <w:sz w:val="20"/>
        </w:rPr>
        <w:t xml:space="preserve"> means, with respect to any Sold Entity or Business or any Converted Unrestricted Subsidiary for any period, the amount for such period of Consolidated EBITDA of such Sold Entity or Business (determined as if references to the Borrower and the Restricted Subsidiaries in the definition of Consolidated EBITDA (and in the component definitions used therein) were references to such Sold Entity or Business and its Subsidiaries or such Converted Unrestricted Subsidiary and its Subsidiaries) or such Converted Unrestricted Subsidiary, all as determined on a consolidated basis for such Sold Entity or Business or such Converted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Equity Interests</w:t>
      </w:r>
      <w:r>
        <w:rPr>
          <w:rFonts w:ascii="Times New Roman" w:hAnsi="Times New Roman"/>
          <w:sz w:val="20"/>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Revolving Commitments or upon a change in control; </w:t>
      </w:r>
      <w:r>
        <w:rPr>
          <w:rFonts w:ascii="Times New Roman" w:hAnsi="Times New Roman"/>
          <w:i/>
          <w:sz w:val="20"/>
        </w:rPr>
        <w:t>provided</w:t>
      </w:r>
      <w:r>
        <w:rPr>
          <w:rFonts w:ascii="Times New Roman" w:hAnsi="Times New Roman"/>
          <w:sz w:val="20"/>
        </w:rPr>
        <w:t xml:space="preserve"> that any payment required pursuant to a change in control is contractually subordinated in right of payment to the Obligations on terms reasonably satisfactory to the Administrative Agent), or (b) are convertible or exchangeable, automatically or at the option of any holder thereof, into any Indebtedness, Equity Interests or other assets other than Qualified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Lenders</w:t>
      </w:r>
      <w:r>
        <w:rPr>
          <w:rFonts w:ascii="Times New Roman" w:hAnsi="Times New Roman"/>
          <w:sz w:val="20"/>
        </w:rPr>
        <w:t xml:space="preserve"> means (i) those Persons identified by the Borrower to the Administrative Agent in writing prior to the date of this Agreement, (ii) competitors of the Borrower identified by the Borrower to the Administrative Agent in writing from time to time and (iii) any Affiliate of any Person described in </w:t>
      </w:r>
      <w:r>
        <w:rPr>
          <w:rFonts w:ascii="Times New Roman" w:hAnsi="Times New Roman"/>
          <w:sz w:val="20"/>
          <w:u w:val="single"/>
        </w:rPr>
        <w:t>clause (i)</w:t>
      </w:r>
      <w:r>
        <w:rPr>
          <w:rFonts w:ascii="Times New Roman" w:hAnsi="Times New Roman"/>
          <w:sz w:val="20"/>
        </w:rPr>
        <w:t xml:space="preserve"> or competitor described in </w:t>
      </w:r>
      <w:r>
        <w:rPr>
          <w:rFonts w:ascii="Times New Roman" w:hAnsi="Times New Roman"/>
          <w:sz w:val="20"/>
          <w:u w:val="single"/>
        </w:rPr>
        <w:t>clause (ii)</w:t>
      </w:r>
      <w:r>
        <w:rPr>
          <w:rFonts w:ascii="Times New Roman" w:hAnsi="Times New Roman"/>
          <w:sz w:val="20"/>
        </w:rPr>
        <w:t xml:space="preserve"> that is identified by the Borrower to the Administrative Agent in writing from time to time or reasonably identifiable solely by name as an Affiliate of such Person, other than an Affiliate of such Person that is a Bona Fide Debt Fund or a regulated bank (or lending affiliate thereof); </w:t>
      </w:r>
      <w:r>
        <w:rPr>
          <w:rFonts w:ascii="Times New Roman" w:hAnsi="Times New Roman"/>
          <w:i/>
          <w:sz w:val="20"/>
        </w:rPr>
        <w:t>provided</w:t>
      </w:r>
      <w:r>
        <w:rPr>
          <w:rFonts w:ascii="Times New Roman" w:hAnsi="Times New Roman"/>
          <w:sz w:val="20"/>
        </w:rPr>
        <w:t xml:space="preserve"> 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 updates to the list of Disqualified Lenders shall become effective prior to the date that is three Business Days after notice has been provided to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 Equivalent</w:t>
      </w:r>
      <w:r>
        <w:rPr>
          <w:rFonts w:ascii="Times New Roman" w:hAnsi="Times New Roman"/>
          <w:sz w:val="20"/>
        </w:rPr>
        <w:t xml:space="preserve">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EMU Legislation</w:t>
      </w:r>
      <w:r>
        <w:rPr>
          <w:rFonts w:ascii="Times New Roman" w:hAnsi="Times New Roman"/>
          <w:sz w:val="20"/>
        </w:rPr>
        <w:t xml:space="preserve"> means the legislative measures of the European Council for the introduction of, changeover to or operation of a single or unified European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medical monitoring, costs of environmental remediation or restoration, administrative oversight costs, consultants fees, fines, penalties or indemnities), of the Borrower or any Restricted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Equivalents</w:t>
      </w:r>
      <w:r>
        <w:rPr>
          <w:rFonts w:ascii="Times New Roman" w:hAnsi="Times New Roman"/>
          <w:sz w:val="20"/>
        </w:rPr>
        <w:t xml:space="preserve"> means all securities convertible into or exchangeable for Equity Interests, and all warrants, options or other rights to purchase or subscribe for any Equity Interests, whether or not presently convertible, exchangeable or exercisable.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shares, shares of capital stock, partnership interests, membership interests in a limited liability company, beneficial interests in a trust or other equity ownership interests in a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Equityholding Vehicle</w:t>
      </w:r>
      <w:r>
        <w:rPr>
          <w:rFonts w:ascii="Times New Roman" w:hAnsi="Times New Roman"/>
          <w:sz w:val="20"/>
        </w:rPr>
        <w:t xml:space="preserve"> means any direct or indirect parent entity (including Public Company Parent). of the Borrower and any equityholder thereof through which Management Stockholders hold Equity Interests of the Borrower or such parent entity (including Public Company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regulations promulgated and the rulings issued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endangered or critical status (within the meaning of Section 432 of the Code or Section 305 of ERISA),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 (j) the Borrower or any ERISA Affiliate fails to pay when due, after the expiration of any applicable grace period, any installment payment with respect to its withdrawal liability under Section 4201 of ERISA under a Multiemployer Plan or (k) any Foreign Benefit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w:t>
      </w:r>
      <w:r>
        <w:rPr>
          <w:rFonts w:ascii="Times New Roman" w:hAnsi="Times New Roman"/>
          <w:sz w:val="20"/>
        </w:rPr>
        <w:t xml:space="preserve"> has the meaning assigned to it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 Deficiency Assignment</w:t>
      </w:r>
      <w:r>
        <w:rPr>
          <w:rFonts w:ascii="Times New Roman" w:hAnsi="Times New Roman"/>
          <w:sz w:val="20"/>
        </w:rPr>
        <w:t xml:space="preserve"> has the meaning assigned to it in </w:t>
      </w:r>
      <w:r>
        <w:rPr>
          <w:rFonts w:ascii="Times New Roman" w:hAnsi="Times New Roman"/>
          <w:sz w:val="20"/>
          <w:u w:val="single"/>
        </w:rPr>
        <w:t>Section 8.02(d)(i)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 Impacted Class</w:t>
      </w:r>
      <w:r>
        <w:rPr>
          <w:rFonts w:ascii="Times New Roman" w:hAnsi="Times New Roman"/>
          <w:sz w:val="20"/>
        </w:rPr>
        <w:t xml:space="preserve"> has the meaning assigned to it in </w:t>
      </w:r>
      <w:r>
        <w:rPr>
          <w:rFonts w:ascii="Times New Roman" w:hAnsi="Times New Roman"/>
          <w:sz w:val="20"/>
          <w:u w:val="single"/>
        </w:rPr>
        <w:t>Section 8.02(d)(i)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 Return Deficiency</w:t>
      </w:r>
      <w:r>
        <w:rPr>
          <w:rFonts w:ascii="Times New Roman" w:hAnsi="Times New Roman"/>
          <w:sz w:val="20"/>
        </w:rPr>
        <w:t xml:space="preserve"> has the meaning assigned to it in </w:t>
      </w:r>
      <w:r>
        <w:rPr>
          <w:rFonts w:ascii="Times New Roman" w:hAnsi="Times New Roman"/>
          <w:sz w:val="20"/>
          <w:u w:val="single"/>
        </w:rPr>
        <w:t>Section 8.02(d)(i)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 Subrogation Rights</w:t>
      </w:r>
      <w:r>
        <w:rPr>
          <w:rFonts w:ascii="Times New Roman" w:hAnsi="Times New Roman"/>
          <w:sz w:val="20"/>
        </w:rPr>
        <w:t xml:space="preserve"> has the meaning assigned to it in </w:t>
      </w:r>
      <w:r>
        <w:rPr>
          <w:rFonts w:ascii="Times New Roman" w:hAnsi="Times New Roman"/>
          <w:sz w:val="20"/>
          <w:u w:val="single"/>
        </w:rPr>
        <w:t>Section 8.02(e)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 Rate</w:t>
      </w:r>
      <w:r>
        <w:rPr>
          <w:rFonts w:ascii="Times New Roman" w:hAnsi="Times New Roman"/>
          <w:sz w:val="20"/>
        </w:rPr>
        <w:t xml:space="preserve"> means, with respect to any Borrowing for any Interest Period denominated in Euros, the greater of (i) the Euro interbank offered rate administered by the European Money Markets Institute (or any other Person which takes over the administration of that rate) for the relevant period displayed on the relevant Bloomberg page (or such other commercially available source providing such quotations as may be designated by the Administrative Agent from time to time) at approximately 11:00 a.m. (Brussels time) on the relevant Rate Determination Date for deposits in Euros for delivery on the first day of such Interest Period with a term equivalent to such Interest Period and (ii) zero.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 Rate Borrowing</w:t>
      </w:r>
      <w:r>
        <w:rPr>
          <w:rFonts w:ascii="Times New Roman" w:hAnsi="Times New Roman"/>
          <w:sz w:val="20"/>
        </w:rPr>
        <w:t xml:space="preserve"> means, as to any Borrowing denominated in Euros, the EURIBOR Rate Loans comprising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 Rate Loan</w:t>
      </w:r>
      <w:r>
        <w:rPr>
          <w:rFonts w:ascii="Times New Roman" w:hAnsi="Times New Roman"/>
          <w:sz w:val="20"/>
        </w:rPr>
        <w:t xml:space="preserve"> means a Loan that bears interest at a rate based on the EURIBOR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w:t>
      </w:r>
      <w:r>
        <w:rPr>
          <w:rFonts w:ascii="Times New Roman" w:hAnsi="Times New Roman"/>
          <w:sz w:val="20"/>
        </w:rPr>
        <w:t xml:space="preserve"> means the lawful currency of the Participating Member States introduced in accordance with the EMU Legislation.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 Banking Day</w:t>
      </w:r>
      <w:r>
        <w:rPr>
          <w:rFonts w:ascii="Times New Roman" w:hAnsi="Times New Roman"/>
          <w:sz w:val="20"/>
        </w:rPr>
        <w:t xml:space="preserve"> means, for Obligations, interest, fees, commissions or other amounts denominated in, or calculated with respect to, Euros, a TARGET Day; </w:t>
      </w:r>
      <w:r>
        <w:rPr>
          <w:rFonts w:ascii="Times New Roman" w:hAnsi="Times New Roman"/>
          <w:sz w:val="20"/>
          <w:u w:val="single"/>
        </w:rPr>
        <w:t>provided</w:t>
      </w:r>
      <w:r>
        <w:rPr>
          <w:rFonts w:ascii="Times New Roman" w:hAnsi="Times New Roman"/>
          <w:sz w:val="20"/>
        </w:rPr>
        <w:t xml:space="preserve">, that for purposes of notice requirements in </w:t>
      </w:r>
      <w:r>
        <w:rPr>
          <w:rFonts w:ascii="Times New Roman" w:hAnsi="Times New Roman"/>
          <w:sz w:val="20"/>
          <w:u w:val="single"/>
        </w:rPr>
        <w:t>Sections 2.03</w:t>
      </w:r>
      <w:r>
        <w:rPr>
          <w:rFonts w:ascii="Times New Roman" w:hAnsi="Times New Roman"/>
          <w:sz w:val="20"/>
        </w:rPr>
        <w:t xml:space="preserve">, in each case, such day is also a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Indebtedness</w:t>
      </w:r>
      <w:r>
        <w:rPr>
          <w:rFonts w:ascii="Times New Roman" w:hAnsi="Times New Roman"/>
          <w:sz w:val="20"/>
        </w:rPr>
        <w:t xml:space="preserve"> has the meaning set forth in the definition of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with respect to the Administrative Agent, any Lender, Issuing Bank or other recipient of any payment to be made by or on account of any obligation of any Loan Party under any Loan Document, (a) any Taxes imposed on or measured by such recipients net income or overall gross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or capital, net worth or similar Taxes imposed on it in lieu of or as an adjunct to net or overall gross income taxes, or franchise Taxes, in each case, imposed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or sold or assigned an interest in any Loan Documents); (b) any branch profits Taxes under Section 884(a) of the Code, or any similar Taxes, imposed by any jurisdiction described in </w:t>
      </w:r>
      <w:r>
        <w:rPr>
          <w:rFonts w:ascii="Times New Roman" w:hAnsi="Times New Roman"/>
          <w:sz w:val="20"/>
          <w:u w:val="single"/>
        </w:rPr>
        <w:t>clause (a)</w:t>
      </w:r>
      <w:r>
        <w:rPr>
          <w:rFonts w:ascii="Times New Roman" w:hAnsi="Times New Roman"/>
          <w:sz w:val="20"/>
        </w:rPr>
        <w:t xml:space="preserve"> above, (c) in the case of a Lender, any U.S. federal withholding Tax that is imposed pursuant to any Requirement of Laws in effect at the time such Lender (i) becomes a party to this Agreement (other than an assignee pursuant to a request by the Borrower under </w:t>
      </w:r>
      <w:r>
        <w:rPr>
          <w:rFonts w:ascii="Times New Roman" w:hAnsi="Times New Roman"/>
          <w:sz w:val="20"/>
          <w:u w:val="single"/>
        </w:rPr>
        <w:t>Section 2.17(b)</w:t>
      </w:r>
      <w:r>
        <w:rPr>
          <w:rFonts w:ascii="Times New Roman" w:hAnsi="Times New Roman"/>
          <w:sz w:val="20"/>
        </w:rPr>
        <w:t xml:space="preserve">) or (ii) designates a new lending office, except in each case to the extent that such Lender (or its assignor, if any) was entitled, immediately prior to the designation of a new lending office (or assignment), to receive additional amounts from any Loan Party with respect to such withholding Tax pursuant to </w:t>
      </w:r>
      <w:r>
        <w:rPr>
          <w:rFonts w:ascii="Times New Roman" w:hAnsi="Times New Roman"/>
          <w:sz w:val="20"/>
          <w:u w:val="single"/>
        </w:rPr>
        <w:t>Section 2.15(a)</w:t>
      </w:r>
      <w:r>
        <w:rPr>
          <w:rFonts w:ascii="Times New Roman" w:hAnsi="Times New Roman"/>
          <w:sz w:val="20"/>
        </w:rPr>
        <w:t xml:space="preserve">, (d) any withholding Tax that is attributable to such recipients failure to comply with </w:t>
      </w:r>
      <w:r>
        <w:rPr>
          <w:rFonts w:ascii="Times New Roman" w:hAnsi="Times New Roman"/>
          <w:sz w:val="20"/>
          <w:u w:val="single"/>
        </w:rPr>
        <w:t>Section 2.15(e)</w:t>
      </w:r>
      <w:r>
        <w:rPr>
          <w:rFonts w:ascii="Times New Roman" w:hAnsi="Times New Roman"/>
          <w:sz w:val="20"/>
        </w:rPr>
        <w:t xml:space="preserve"> and (e) any withholding Taxes imposed pursuant to FATCA.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Administrative/Collateral Agent</w:t>
      </w:r>
      <w:r>
        <w:rPr>
          <w:rFonts w:ascii="Times New Roman" w:hAnsi="Times New Roman"/>
          <w:sz w:val="20"/>
        </w:rPr>
        <w:t xml:space="preserve"> means Citibank, N.A., in its capacity as administrative agent and collateral agent under the Existing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Credit Agreement</w:t>
      </w:r>
      <w:r>
        <w:rPr>
          <w:rFonts w:ascii="Times New Roman" w:hAnsi="Times New Roman"/>
          <w:sz w:val="20"/>
        </w:rPr>
        <w:t xml:space="preserve"> means that certain Credit Agreement, dated as of April 8, 2019, by and among the Borrower, the Existing Administrative/Collateral Agent, as administrative agent and collateral agent, Citibank, N.A., as a lender, issuing bank and swing line lender, the other banks and financial institutions party thereto as lenders, and the other parties thereto, as amended, supplemented or otherwise modified from time to time prior to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Maturity Date</w:t>
      </w:r>
      <w:r>
        <w:rPr>
          <w:rFonts w:ascii="Times New Roman" w:hAnsi="Times New Roman"/>
          <w:sz w:val="20"/>
        </w:rPr>
        <w:t xml:space="preserve"> has the meaning assigned to such term by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Fair Labor Standards Act</w:t>
      </w:r>
      <w:r>
        <w:rPr>
          <w:rFonts w:ascii="Times New Roman" w:hAnsi="Times New Roman"/>
          <w:sz w:val="20"/>
        </w:rPr>
        <w:t xml:space="preserve"> means the Fair Labor Standards Act, 29 U.S.C. §§ 201 et </w:t>
      </w:r>
      <w:r>
        <w:rPr>
          <w:rFonts w:ascii="Times New Roman" w:hAnsi="Times New Roman"/>
          <w:sz w:val="20"/>
          <w:u w:val="single"/>
        </w:rPr>
        <w:t>seq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as of the date of this Agreement (or any amended or successor version described above), any intergovernmental agreement, treaty, or convention (or related laws, regulations or official administrative guidance) implementing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i/>
          <w:sz w:val="20"/>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Overnight Bank Funding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Letter</w:t>
      </w:r>
      <w:r>
        <w:rPr>
          <w:rFonts w:ascii="Times New Roman" w:hAnsi="Times New Roman"/>
          <w:sz w:val="20"/>
        </w:rPr>
        <w:t xml:space="preserve"> means the Agency Fee Letter, dated as of October 27, 2023, by and among the Borrower, Citigroup Global Markets Inc. and JPMorgan Chase Bank, N.A.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Covenants</w:t>
      </w:r>
      <w:r>
        <w:rPr>
          <w:rFonts w:ascii="Times New Roman" w:hAnsi="Times New Roman"/>
          <w:sz w:val="20"/>
        </w:rPr>
        <w:t xml:space="preserve"> means the covenants set forth in </w:t>
      </w:r>
      <w:r>
        <w:rPr>
          <w:rFonts w:ascii="Times New Roman" w:hAnsi="Times New Roman"/>
          <w:sz w:val="20"/>
          <w:u w:val="single"/>
        </w:rPr>
        <w:t>Sections 6.07</w:t>
      </w:r>
      <w:r>
        <w:rPr>
          <w:rFonts w:ascii="Times New Roman" w:hAnsi="Times New Roman"/>
          <w:sz w:val="20"/>
        </w:rPr>
        <w:t xml:space="preserve"> and </w:t>
      </w:r>
      <w:r>
        <w:rPr>
          <w:rFonts w:ascii="Times New Roman" w:hAnsi="Times New Roman"/>
          <w:sz w:val="20"/>
          <w:u w:val="single"/>
        </w:rPr>
        <w:t>6.08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controller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Charges</w:t>
      </w:r>
      <w:r>
        <w:rPr>
          <w:rFonts w:ascii="Times New Roman" w:hAnsi="Times New Roman"/>
          <w:sz w:val="20"/>
        </w:rPr>
        <w:t xml:space="preserve"> means, with respect to the Borrower and its Restricted Subsidiaries for any period,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Cash Interest Expense of the Borrower and its Restricted Subsidiaries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(b)    all cash dividends or other distributions paid (excluding items eliminated in consolidation) on any series of preferred stock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(c)    all cash dividends or other distributions paid (excluding items eliminated in consolidation) on any series of Disqualified Equity Interests during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Benefit Event</w:t>
      </w:r>
      <w:r>
        <w:rPr>
          <w:rFonts w:ascii="Times New Roman" w:hAnsi="Times New Roman"/>
          <w:sz w:val="20"/>
        </w:rPr>
        <w:t xml:space="preserve"> 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Lender</w:t>
      </w:r>
      <w:r>
        <w:rPr>
          <w:rFonts w:ascii="Times New Roman" w:hAnsi="Times New Roman"/>
          <w:sz w:val="20"/>
        </w:rPr>
        <w:t xml:space="preserve"> means any Lender that is not a United States person as defined in Section 7701(a)(30)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Pension Plan</w:t>
      </w:r>
      <w:r>
        <w:rPr>
          <w:rFonts w:ascii="Times New Roman" w:hAnsi="Times New Roman"/>
          <w:sz w:val="20"/>
        </w:rPr>
        <w:t xml:space="preserve"> means any benefit plan that under applicable Law is required to be funded through a trust or other funding vehicle other than a trust or funding vehicle maintained exclusively by a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Subsidiary</w:t>
      </w:r>
      <w:r>
        <w:rPr>
          <w:rFonts w:ascii="Times New Roman" w:hAnsi="Times New Roman"/>
          <w:sz w:val="20"/>
        </w:rPr>
        <w:t xml:space="preserve"> means, with respect to any Person, any subsidiary of such Person that is not organized under the laws of the United States of America, any state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w:t>
      </w:r>
      <w:r>
        <w:rPr>
          <w:rFonts w:ascii="Times New Roman" w:hAnsi="Times New Roman"/>
          <w:i/>
          <w:sz w:val="20"/>
        </w:rPr>
        <w:t>provided</w:t>
      </w:r>
      <w:r>
        <w:rPr>
          <w:rFonts w:ascii="Times New Roman" w:hAnsi="Times New Roman"/>
          <w:sz w:val="20"/>
        </w:rPr>
        <w:t xml:space="preserve"> that the Borrower may make a one-time election to switch to IFRS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GIC Funds</w:t>
      </w:r>
      <w:r>
        <w:rPr>
          <w:rFonts w:ascii="Times New Roman" w:hAnsi="Times New Roman"/>
          <w:sz w:val="20"/>
        </w:rPr>
        <w:t xml:space="preserve"> means, individually or collectively, any investment fund, co-investment vehicles or other similar vehicles or accounts, in each case managed or advised by an Affiliate of Suzuka Investment Pte Ltd., or any of their respective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state, local, or otherwise and any department, ministry,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monetary obligation payable or performance by another of any other Person (the </w:t>
      </w:r>
      <w:r>
        <w:rPr>
          <w:rFonts w:ascii="Times New Roman" w:hAnsi="Times New Roman"/>
          <w:sz w:val="20"/>
          <w:u w:val="single"/>
        </w:rPr>
        <w:t>primary obligor</w:t>
      </w:r>
      <w:r>
        <w:rPr>
          <w:rFonts w:ascii="Times New Roman" w:hAnsi="Times New Roman"/>
          <w:sz w:val="20"/>
        </w:rPr>
        <w:t xml:space="preserv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manner, whether directly or indirectly, and including any obligation of the guarantor, direct or indirect, (a) to purchase or pay (or advance or supply funds for the purchase or payment of) such Indebtedness or other monetary obligation payable or performance by another or to purchase (or to advance or supply funds for the purchase of) any security for the payment thereof, (b) to purchase or lease property, securities or services for the purpose of assuring the owner of such Indebtedness or other monetary obligation payable or performance by another of the payment thereof, (c) to maintain working capital, equity capital or any other financial statement condition or liquidity of the primary obligor so as to enable the primary obligor to pay such Indebtedness or other monetary obligation payable or performance by another or (d) as an account party in respect of any letter of credit or letter of guaranty issued to support such Indebtedness or other monetary obligation payable or performance by another; </w:t>
      </w:r>
      <w:r>
        <w:rPr>
          <w:rFonts w:ascii="Times New Roman" w:hAnsi="Times New Roman"/>
          <w:i/>
          <w:sz w:val="20"/>
        </w:rPr>
        <w:t>provided</w:t>
      </w:r>
      <w:r>
        <w:rPr>
          <w:rFonts w:ascii="Times New Roman" w:hAnsi="Times New Roman"/>
          <w:sz w:val="20"/>
        </w:rPr>
        <w:t xml:space="preserve"> that the term Guarantee shall not include endorsements for collection or deposit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Historical Financial Statements</w:t>
      </w:r>
      <w:r>
        <w:rPr>
          <w:rFonts w:ascii="Times New Roman" w:hAnsi="Times New Roman"/>
          <w:sz w:val="20"/>
        </w:rPr>
        <w:t xml:space="preserve"> means (a) the audited consolidated statement of financial condition of the Borrower and its Subsidiaries as of December 31, 2020, December 31, 2021 and December 31, 2022 and the audited consolidated statements of income, changes in members capital and accumulated other comprehensive income and cash flows of the Borrower and its Subsidiaries for each year of the three-year period ended December 31, 2022 and (b) the unaudited consolidated statement of financial condition of the Borrower and its Subsidiaries as of each fiscal quarter thereafter ending at least 45 days prior to the Closing Date (other than the fourth fiscal quarter) and the unaudited consolidated statements of income, changes in members capital and accumulated other comprehensive income of the Borrower and its Subsidiaries for each fiscal quarter thereafter ending at least 45 days prior to the Closing Date (other than the fourth fiscal quarter).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Honor Date</w:t>
      </w:r>
      <w:r>
        <w:rPr>
          <w:rFonts w:ascii="Times New Roman" w:hAnsi="Times New Roman"/>
          <w:sz w:val="20"/>
        </w:rPr>
        <w:t xml:space="preserve"> has the meaning set forth in </w:t>
      </w:r>
      <w:r>
        <w:rPr>
          <w:rFonts w:ascii="Times New Roman" w:hAnsi="Times New Roman"/>
          <w:sz w:val="20"/>
          <w:u w:val="single"/>
        </w:rPr>
        <w:t>Section 2.05(a)(x)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IFRS</w:t>
      </w:r>
      <w:r>
        <w:rPr>
          <w:rFonts w:ascii="Times New Roman" w:hAnsi="Times New Roman"/>
          <w:sz w:val="20"/>
        </w:rPr>
        <w:t xml:space="preserve"> means the International Financial Reporting Standards issued or adopted by the International Accounting Standards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Facility Amendment</w:t>
      </w:r>
      <w:r>
        <w:rPr>
          <w:rFonts w:ascii="Times New Roman" w:hAnsi="Times New Roman"/>
          <w:sz w:val="20"/>
        </w:rPr>
        <w:t xml:space="preserve"> means an amendment pursuant to </w:t>
      </w:r>
      <w:r>
        <w:rPr>
          <w:rFonts w:ascii="Times New Roman" w:hAnsi="Times New Roman"/>
          <w:sz w:val="20"/>
          <w:u w:val="single"/>
        </w:rPr>
        <w:t>Section 2.18</w:t>
      </w:r>
      <w:r>
        <w:rPr>
          <w:rFonts w:ascii="Times New Roman" w:hAnsi="Times New Roman"/>
          <w:sz w:val="20"/>
        </w:rPr>
        <w:t xml:space="preserve"> creating Incremental Revolving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Facility Closing Date</w:t>
      </w:r>
      <w:r>
        <w:rPr>
          <w:rFonts w:ascii="Times New Roman" w:hAnsi="Times New Roman"/>
          <w:sz w:val="20"/>
        </w:rPr>
        <w:t xml:space="preserve"> has the meaning assigned to such term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Revolving Commitments</w:t>
      </w:r>
      <w:r>
        <w:rPr>
          <w:rFonts w:ascii="Times New Roman" w:hAnsi="Times New Roman"/>
          <w:sz w:val="20"/>
        </w:rPr>
        <w:t xml:space="preserve"> has the meaning assigned to such term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Excluded Indebtedness),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of such Person as an account party in respect of letters of credit and letters of guaranty (but only to the extent drawn and not reimbursed) and (j) 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(x) contingent post-closing purchase price adjustments or earn-outs to which the seller in any acquisition may become entitled and (y) at the Borrowers option, other than for purposes of </w:t>
      </w:r>
      <w:r>
        <w:rPr>
          <w:rFonts w:ascii="Times New Roman" w:hAnsi="Times New Roman"/>
          <w:sz w:val="20"/>
          <w:u w:val="single"/>
        </w:rPr>
        <w:t>Sections 7.01(f)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ordinary course borrowings for fail financing and clearing house margin requirements (to the extent excluded, </w:t>
      </w:r>
      <w:r>
        <w:rPr>
          <w:rFonts w:ascii="Times New Roman" w:hAnsi="Times New Roman"/>
          <w:sz w:val="20"/>
          <w:u w:val="single"/>
        </w:rPr>
        <w:t>Excluded Indebtedness</w:t>
      </w:r>
      <w:r>
        <w:rPr>
          <w:rFonts w:ascii="Times New Roman" w:hAnsi="Times New Roman"/>
          <w:sz w:val="20"/>
        </w:rPr>
        <w:t xml:space="preserve">)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all Taxes other than Excluded Taxes and Other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has the meaning set forth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has the meaning set forth in </w:t>
      </w:r>
      <w:r>
        <w:rPr>
          <w:rFonts w:ascii="Times New Roman" w:hAnsi="Times New Roman"/>
          <w:sz w:val="20"/>
          <w:u w:val="single"/>
        </w:rPr>
        <w:t>Section 9.13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Coverage Ratio</w:t>
      </w:r>
      <w:r>
        <w:rPr>
          <w:rFonts w:ascii="Times New Roman" w:hAnsi="Times New Roman"/>
          <w:sz w:val="20"/>
        </w:rPr>
        <w:t xml:space="preserve"> means, with respect to any Test Period, the ratio of (a) Consolidated EBITDA to (b) Consolidated Cash Interest Expense for such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as to any ABR Loan or any Daily Simple RFR Loan, the last Business Day of each March, June, September and December and the Maturity Date and (b) as to any EURIBOR Rate Loan or Term SOFR Loan, the last day of each Interest Period therefor and, in the case of any Interest Period of more than three months duration, each day prior to the last day of such Interest Period that occurs at three-month intervals after the first day of such Interest Period, and the Maturity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with respect to any Term SOFR Borrowing or EURIBOR Rate Borrowing, the period commencing on the date of such Borrowing and ending on the numerically corresponding day in the calendar month that is one, three, six or twelve (if available to all Lenders) months thereafter, as the Borrower may elect; </w:t>
      </w:r>
      <w:r>
        <w:rPr>
          <w:rFonts w:ascii="Times New Roman" w:hAnsi="Times New Roman"/>
          <w:i/>
          <w:sz w:val="20"/>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Investors</w:t>
      </w:r>
      <w:r>
        <w:rPr>
          <w:rFonts w:ascii="Times New Roman" w:hAnsi="Times New Roman"/>
          <w:sz w:val="20"/>
        </w:rPr>
        <w:t xml:space="preserve"> means each of (a) the Blackstone Funds and any of their Affiliates (other than any portfolio operating companies), (b) the CPPIB Funds and any of their Affiliates (other than any portfolio operating companies), (c) the GIC Funds and any of its Affiliates (other than any portfolio operating companies), (d) Refinitiv Holdings Ltd. and any of its controlled Affiliates and any of their respective Subsidiaries, or (e) London Stock Exchange Group PLC and any of its controlled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IP Rights</w:t>
      </w:r>
      <w:r>
        <w:rPr>
          <w:rFonts w:ascii="Times New Roman" w:hAnsi="Times New Roman"/>
          <w:sz w:val="20"/>
        </w:rPr>
        <w:t xml:space="preserve"> means trademarks, service marks, trade names, domain names, copyrights, patents, patent rights, licenses, technology, software, know-how, database rights, design rights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IPO</w:t>
      </w:r>
      <w:r>
        <w:rPr>
          <w:rFonts w:ascii="Times New Roman" w:hAnsi="Times New Roman"/>
          <w:sz w:val="20"/>
        </w:rPr>
        <w:t xml:space="preserve"> means the initial public offering of the common shares of Tradeweb Markets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ISP</w:t>
      </w:r>
      <w:r>
        <w:rPr>
          <w:rFonts w:ascii="Times New Roman" w:hAnsi="Times New Roman"/>
          <w:sz w:val="20"/>
        </w:rPr>
        <w:t xml:space="preserve"> means, with respect to any Letter of Credit, the International Standby Practices 1998 published by the Institute of International Banking Law &amp; Practice (or such later version thereof as may be in effect at the time of issuance).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Documents</w:t>
      </w:r>
      <w:r>
        <w:rPr>
          <w:rFonts w:ascii="Times New Roman" w:hAnsi="Times New Roman"/>
          <w:sz w:val="20"/>
        </w:rPr>
        <w:t xml:space="preserve"> means, with respect to any Letter of Credit, the Letter of Credit Application and any other document, agreement and instrument entered into by the applicable Issuing Bank and the Borrower (or any Subsidiary) or in favor of such Issuing Bank and relating to such Letter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Issuing Bank</w:t>
      </w:r>
      <w:r>
        <w:rPr>
          <w:rFonts w:ascii="Times New Roman" w:hAnsi="Times New Roman"/>
          <w:sz w:val="20"/>
        </w:rPr>
        <w:t xml:space="preserve"> means (a) initially, Citibank, N.A., in its capacity as an issuer of Letters of Credit hereunder, and (b) any other Revolving Lender that becomes an Issuing Bank in accordance with </w:t>
      </w:r>
      <w:r>
        <w:rPr>
          <w:rFonts w:ascii="Times New Roman" w:hAnsi="Times New Roman"/>
          <w:sz w:val="20"/>
          <w:u w:val="single"/>
        </w:rPr>
        <w:t>Section 2.05(i)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9.04(g)</w:t>
      </w:r>
      <w:r>
        <w:rPr>
          <w:rFonts w:ascii="Times New Roman" w:hAnsi="Times New Roman"/>
          <w:sz w:val="20"/>
        </w:rPr>
        <w:t xml:space="preserve">,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Joint Bookrunning Managers</w:t>
      </w:r>
      <w:r>
        <w:rPr>
          <w:rFonts w:ascii="Times New Roman" w:hAnsi="Times New Roman"/>
          <w:sz w:val="20"/>
        </w:rPr>
        <w:t xml:space="preserve"> means Citigroup Global Markets Inc. and JPMorgan Chase Bank, N.A., each in their capacity as joint bookrunning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Judgment Currency</w:t>
      </w:r>
      <w:r>
        <w:rPr>
          <w:rFonts w:ascii="Times New Roman" w:hAnsi="Times New Roman"/>
          <w:sz w:val="20"/>
        </w:rPr>
        <w:t xml:space="preserve"> has the meaning assigned to such term by </w:t>
      </w:r>
      <w:r>
        <w:rPr>
          <w:rFonts w:ascii="Times New Roman" w:hAnsi="Times New Roman"/>
          <w:sz w:val="20"/>
          <w:u w:val="single"/>
        </w:rPr>
        <w:t>Section 9.17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Advance</w:t>
      </w:r>
      <w:r>
        <w:rPr>
          <w:rFonts w:ascii="Times New Roman" w:hAnsi="Times New Roman"/>
          <w:sz w:val="20"/>
        </w:rPr>
        <w:t xml:space="preserve"> means, with respect to each Revolving Lender, such Lenders funding of its participation in any LC Borrowing in accordance with its Applicable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Borrowing</w:t>
      </w:r>
      <w:r>
        <w:rPr>
          <w:rFonts w:ascii="Times New Roman" w:hAnsi="Times New Roman"/>
          <w:sz w:val="20"/>
        </w:rPr>
        <w:t xml:space="preserve"> means an extension of credit resulting from a drawing under any Letter of Credit which has not been reimbursed by the Borrower on the date when made or refinanced as a Revolving Loan. All LC Borrowings shall be denominated in Dollars.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Credit Extension</w:t>
      </w:r>
      <w:r>
        <w:rPr>
          <w:rFonts w:ascii="Times New Roman" w:hAnsi="Times New Roman"/>
          <w:sz w:val="20"/>
        </w:rPr>
        <w:t xml:space="preserve"> means, with respect to any Letter of Credit, the issuance thereof or extension of the expiry date thereof, or the increase of the amount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Disbursement</w:t>
      </w:r>
      <w:r>
        <w:rPr>
          <w:rFonts w:ascii="Times New Roman" w:hAnsi="Times New Roman"/>
          <w:sz w:val="20"/>
        </w:rPr>
        <w:t xml:space="preserve"> means a payment made by an Issuing Bank pursuant to a Letter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Exposure</w:t>
      </w:r>
      <w:r>
        <w:rPr>
          <w:rFonts w:ascii="Times New Roman" w:hAnsi="Times New Roman"/>
          <w:sz w:val="20"/>
        </w:rPr>
        <w:t xml:space="preserve"> means, as at any date of determination, the aggregate amount available to be drawn under all outstanding Letters of Credit </w:t>
      </w:r>
      <w:r>
        <w:rPr>
          <w:rFonts w:ascii="Times New Roman" w:hAnsi="Times New Roman"/>
          <w:i/>
          <w:sz w:val="20"/>
        </w:rPr>
        <w:t>plus</w:t>
      </w:r>
      <w:r>
        <w:rPr>
          <w:rFonts w:ascii="Times New Roman" w:hAnsi="Times New Roman"/>
          <w:sz w:val="20"/>
        </w:rPr>
        <w:t xml:space="preserve"> the aggregate of all Unreimbursed Amounts in respect of Letters of Credit, including all LC Borrowings in respect of Letters of Credit. For purposes of computing the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The LC Exposure of any Revolving Lender at any time shall be its Applicable Percentage of the aggregate LC Exposure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 Default</w:t>
      </w:r>
      <w:r>
        <w:rPr>
          <w:rFonts w:ascii="Times New Roman" w:hAnsi="Times New Roman"/>
          <w:sz w:val="20"/>
        </w:rPr>
        <w:t xml:space="preserve"> means (i) the refusal (which may be given pursuant to a public statement or in writing) which has not been retracted or failure of any Lender to (x) make available its portion of any incurrence of Revolving Loans pursuant to </w:t>
      </w:r>
      <w:r>
        <w:rPr>
          <w:rFonts w:ascii="Times New Roman" w:hAnsi="Times New Roman"/>
          <w:sz w:val="20"/>
          <w:u w:val="single"/>
        </w:rPr>
        <w:t>Section 2.01</w:t>
      </w:r>
      <w:r>
        <w:rPr>
          <w:rFonts w:ascii="Times New Roman" w:hAnsi="Times New Roman"/>
          <w:sz w:val="20"/>
        </w:rPr>
        <w:t xml:space="preserve">,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reasonable detail in such writing) has not been satisfied, (y) make available any required LC Advance in accordance with </w:t>
      </w:r>
      <w:r>
        <w:rPr>
          <w:rFonts w:ascii="Times New Roman" w:hAnsi="Times New Roman"/>
          <w:sz w:val="20"/>
          <w:u w:val="single"/>
        </w:rPr>
        <w:t>Section 2.05(a)</w:t>
      </w:r>
      <w:r>
        <w:rPr>
          <w:rFonts w:ascii="Times New Roman" w:hAnsi="Times New Roman"/>
          <w:sz w:val="20"/>
        </w:rPr>
        <w:t xml:space="preserve"> or (z) fund its risk participation in any Swing Line Loan, in each case which refusal or failure is not cured within one Business Day after the date of such refusal or failure; (ii) the failure of any Lender to pay over to the Administrative Agent, any Issuing Bank or any other Lender any other amount required to be paid by it hereunder within one Business Day of the date when due, unless the subject of a good faith dispute; or (iii) a Lender has admitted in writing that it is insolvent or such Lender becomes subject to a Lender-Related Distress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Lender-Related Distress Event</w:t>
      </w:r>
      <w:r>
        <w:rPr>
          <w:rFonts w:ascii="Times New Roman" w:hAnsi="Times New Roman"/>
          <w:sz w:val="20"/>
        </w:rPr>
        <w:t> mean, with respect to any Lender or any Person that directly or indirectly controls such Lender (each, a </w:t>
      </w:r>
      <w:r>
        <w:rPr>
          <w:rFonts w:ascii="Times New Roman" w:hAnsi="Times New Roman"/>
          <w:sz w:val="20"/>
          <w:u w:val="single"/>
        </w:rPr>
        <w:t>Distressed Person</w:t>
      </w:r>
      <w:r>
        <w:rPr>
          <w:rFonts w:ascii="Times New Roman" w:hAnsi="Times New Roman"/>
          <w:sz w:val="20"/>
        </w:rPr>
        <w:t xml:space="preserve">), as the case may be, (a) a voluntary or involuntary case is instituted with respect to such Distressed Person under the Bankruptcy Code of the United States or any other liquidation, conservatorship, bankruptcy, assignment for the benefit of creditors, moratorium, rearrangement, receivership, insolvency, reorganization, or other debtor relief laws of the United States or any other applicable jurisdiction from time to time in effect and affecting the rights of creditors generally, (b) a custodian, conservator, receiver or similar official is appointed for such Distressed Person or any substantial part of such Distressed Persons assets, (c) such Distressed Person is subject to a forced liquidation, (d) such Distressed Person makes a general assignment for the benefit of creditors or is otherwise adjudicated as, or determined by any Governmental Authority having regulatory authority over such Distressed Person or its assets to be, insolvent or bankrupt or (e) such Distressed Person becomes subject of a Bail-In Action; </w:t>
      </w:r>
      <w:r>
        <w:rPr>
          <w:rFonts w:ascii="Times New Roman" w:hAnsi="Times New Roman"/>
          <w:i/>
          <w:sz w:val="20"/>
        </w:rPr>
        <w:t>provided</w:t>
      </w:r>
      <w:r>
        <w:rPr>
          <w:rFonts w:ascii="Times New Roman" w:hAnsi="Times New Roman"/>
          <w:sz w:val="20"/>
        </w:rPr>
        <w:t xml:space="preserve"> that a Lender-Related Distress Event shall not be deemed to have occurred solely by virtue of the ownership or acquisition of any Equity Interest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permit such Lender (or such governmental authority or instrumentality) to reject, repudiate, disavow or disaffirm any contracts or agreements made with such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Lenders</w:t>
      </w:r>
      <w:r>
        <w:rPr>
          <w:rFonts w:ascii="Times New Roman" w:hAnsi="Times New Roman"/>
          <w:sz w:val="20"/>
        </w:rPr>
        <w:t xml:space="preserve"> means the Persons listed on </w:t>
      </w:r>
      <w:r>
        <w:rPr>
          <w:rFonts w:ascii="Times New Roman" w:hAnsi="Times New Roman"/>
          <w:sz w:val="20"/>
          <w:u w:val="single"/>
        </w:rPr>
        <w:t>Schedule 2.01</w:t>
      </w:r>
      <w:r>
        <w:rPr>
          <w:rFonts w:ascii="Times New Roman" w:hAnsi="Times New Roman"/>
          <w:sz w:val="20"/>
        </w:rPr>
        <w:t xml:space="preserve"> and any other Person that shall have become a party hereto pursuant to </w:t>
      </w:r>
      <w:r>
        <w:rPr>
          <w:rFonts w:ascii="Times New Roman" w:hAnsi="Times New Roman"/>
          <w:sz w:val="20"/>
          <w:u w:val="single"/>
        </w:rPr>
        <w:t>Section 9.04</w:t>
      </w:r>
      <w:r>
        <w:rPr>
          <w:rFonts w:ascii="Times New Roman" w:hAnsi="Times New Roman"/>
          <w:sz w:val="20"/>
        </w:rPr>
        <w:t xml:space="preserve"> or pursuant to an Incremental Facility Amendment, unless and until (a) any such Person ceases to be a party hereto pursuant to </w:t>
      </w:r>
      <w:r>
        <w:rPr>
          <w:rFonts w:ascii="Times New Roman" w:hAnsi="Times New Roman"/>
          <w:sz w:val="20"/>
          <w:u w:val="single"/>
        </w:rPr>
        <w:t>Section 9.04</w:t>
      </w:r>
      <w:r>
        <w:rPr>
          <w:rFonts w:ascii="Times New Roman" w:hAnsi="Times New Roman"/>
          <w:sz w:val="20"/>
        </w:rPr>
        <w:t xml:space="preserve"> or (b) the Revolving Commitments, if any, held by such Person have been terminated and the Obligations (other than contingent Obligations with respect to which no claim has been made), if any, owing to such Person have been paid in full.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w:t>
      </w:r>
      <w:r>
        <w:rPr>
          <w:rFonts w:ascii="Times New Roman" w:hAnsi="Times New Roman"/>
          <w:sz w:val="20"/>
        </w:rPr>
        <w:t xml:space="preserve"> means any standby letter of credit issued pursuant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Application</w:t>
      </w:r>
      <w:r>
        <w:rPr>
          <w:rFonts w:ascii="Times New Roman" w:hAnsi="Times New Roman"/>
          <w:sz w:val="20"/>
        </w:rPr>
        <w:t xml:space="preserve"> means an application and agreement for the issuance or amendment of a Letter of Credit in substantially the form attached as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Sublimit</w:t>
      </w:r>
      <w:r>
        <w:rPr>
          <w:rFonts w:ascii="Times New Roman" w:hAnsi="Times New Roman"/>
          <w:sz w:val="20"/>
        </w:rPr>
        <w:t xml:space="preserve"> means an amount equal to the lesser of (a) $5,000,000 and (b) the aggregate principal amount of the Revolving Commitments. The Letter of Credit Sublimit is part of, and not in addition to, the Revolving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Leverage Ratio</w:t>
      </w:r>
      <w:r>
        <w:rPr>
          <w:rFonts w:ascii="Times New Roman" w:hAnsi="Times New Roman"/>
          <w:sz w:val="20"/>
        </w:rPr>
        <w:t xml:space="preserve"> means, with respect to any Test Period, the ratio of (a) Total Indebtedness as of the last day of such Test Period </w:t>
      </w:r>
      <w:r>
        <w:rPr>
          <w:rFonts w:ascii="Times New Roman" w:hAnsi="Times New Roman"/>
          <w:i/>
          <w:sz w:val="20"/>
        </w:rPr>
        <w:t>minus</w:t>
      </w:r>
      <w:r>
        <w:rPr>
          <w:rFonts w:ascii="Times New Roman" w:hAnsi="Times New Roman"/>
          <w:sz w:val="20"/>
        </w:rPr>
        <w:t xml:space="preserve"> cash and Cash Equivalents of the Borrower and the Restricted Subsidiaries, other than cash and Cash Equivalents not readily available for use by the Borrower in its discretion (including customer-segregated cash and cash equivalents and cash and cash equivalents required by applicable law or regulatory requirement to be maintained as such by the Borrower or any Restricted Subsidiary) to (b) Consolidated EBITDA for such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Limited Condition Transaction</w:t>
      </w:r>
      <w:r>
        <w:rPr>
          <w:rFonts w:ascii="Times New Roman" w:hAnsi="Times New Roman"/>
          <w:sz w:val="20"/>
        </w:rPr>
        <w:t xml:space="preserve"> means any acquisition, Investment or unconditional repayment or redemption of, or offer to purchase, Indebtedness, in each case permitted by this Agreement and the consummation of which is not conditioned on the availability of, or on obtaining, third party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Documents</w:t>
      </w:r>
      <w:r>
        <w:rPr>
          <w:rFonts w:ascii="Times New Roman" w:hAnsi="Times New Roman"/>
          <w:sz w:val="20"/>
        </w:rPr>
        <w:t xml:space="preserve"> means this Agreement, the Subsidiary Guarantee Agreement, each Issuer Document, any Incremental Facility Amendment and, solely for purposes of </w:t>
      </w:r>
      <w:r>
        <w:rPr>
          <w:rFonts w:ascii="Times New Roman" w:hAnsi="Times New Roman"/>
          <w:sz w:val="20"/>
          <w:u w:val="single"/>
        </w:rPr>
        <w:t>clause (e)</w:t>
      </w:r>
      <w:r>
        <w:rPr>
          <w:rFonts w:ascii="Times New Roman" w:hAnsi="Times New Roman"/>
          <w:sz w:val="20"/>
        </w:rPr>
        <w:t xml:space="preserve"> of </w:t>
      </w:r>
      <w:r>
        <w:rPr>
          <w:rFonts w:ascii="Times New Roman" w:hAnsi="Times New Roman"/>
          <w:sz w:val="20"/>
          <w:u w:val="single"/>
        </w:rPr>
        <w:t>Section 7.01</w:t>
      </w:r>
      <w:r>
        <w:rPr>
          <w:rFonts w:ascii="Times New Roman" w:hAnsi="Times New Roman"/>
          <w:sz w:val="20"/>
        </w:rPr>
        <w:t xml:space="preserve">, the Fee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Parties</w:t>
      </w:r>
      <w:r>
        <w:rPr>
          <w:rFonts w:ascii="Times New Roman" w:hAnsi="Times New Roman"/>
          <w:sz w:val="20"/>
        </w:rPr>
        <w:t xml:space="preserve"> means, collectively, the Borrower and each Subsidiary Guarantor (if 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Loans</w:t>
      </w:r>
      <w:r>
        <w:rPr>
          <w:rFonts w:ascii="Times New Roman" w:hAnsi="Times New Roman"/>
          <w:sz w:val="20"/>
        </w:rPr>
        <w:t xml:space="preserve"> means a Revolving Loan or a Swing Line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LTM Consolidated EBITDA</w:t>
      </w:r>
      <w:r>
        <w:rPr>
          <w:rFonts w:ascii="Times New Roman" w:hAnsi="Times New Roman"/>
          <w:sz w:val="20"/>
        </w:rPr>
        <w:t xml:space="preserve"> means Consolidated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Management Stockholders</w:t>
      </w:r>
      <w:r>
        <w:rPr>
          <w:rFonts w:ascii="Times New Roman" w:hAnsi="Times New Roman"/>
          <w:sz w:val="20"/>
        </w:rPr>
        <w:t xml:space="preserve"> means the future, present and former members of management, employees, directors, officers, managers, members or partners (and their Controlled Investment Affiliates and Immediate Family Members) of the Borrower or any of its Restricted Subsidiaries who are investors in the Borrower or any direct or indirect parent (including Public Company Parent) thereof,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future, present or former employees, directors, officers, managers, members or partners owning through an Equityholding Vehicle.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Margin Stock</w:t>
      </w:r>
      <w:r>
        <w:rPr>
          <w:rFonts w:ascii="Times New Roman" w:hAnsi="Times New Roman"/>
          <w:sz w:val="20"/>
        </w:rPr>
        <w:t xml:space="preserve"> has the meaning assigned thereto in Regulation U of the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Acquisition</w:t>
      </w:r>
      <w:r>
        <w:rPr>
          <w:rFonts w:ascii="Times New Roman" w:hAnsi="Times New Roman"/>
          <w:sz w:val="20"/>
        </w:rPr>
        <w:t xml:space="preserve"> means any acquisition by the Borrower or a Restricted Subsidiary for which the total consideration exceeds $150,000,000.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operations, properties, liabilities (actual or contingent) or financial condition of the Borrower and the Restricted Subsidiaries, taken as a whole, (b) the ability of the Loan Parties to fully and timely perform their material obligations under the Loan Documents, or (c) the rights of or remedies available to the Lenders under the Loan Documents, taken as a whole.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Indebtedness</w:t>
      </w:r>
      <w:r>
        <w:rPr>
          <w:rFonts w:ascii="Times New Roman" w:hAnsi="Times New Roman"/>
          <w:sz w:val="20"/>
        </w:rPr>
        <w:t xml:space="preserve"> means Indebtedness (other than any Obligations), or obligations in respect of one or more Swap Contracts, of any one or more of the Borrower and the Material Restricted Subsidiaries in an aggregate principal amount exceeding the Threshold Amount. For purposes of determining Material Indebtedness, the principal amount of the obligations of the Borrower or any Material Restricted Subsidiary in respect of any Swap Contract at any time shall be the maximum aggregate amount (giving effect to any netting agreements) that the Borrower or such Material Restricted Subsidiary would be required to pay if such Swap Contract were terminated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Restricted Subsidiary</w:t>
      </w:r>
      <w:r>
        <w:rPr>
          <w:rFonts w:ascii="Times New Roman" w:hAnsi="Times New Roman"/>
          <w:sz w:val="20"/>
        </w:rPr>
        <w:t xml:space="preserve"> means, at any date of determination, each of the Borrowers Restricted Subsidiaries (i) which the Borrower has elected to treat as a Material Restricted Subsidiary or (ii)(a) whose total assets (on a consolidated basis with its Restricted Subsidiaries) at the last day of the relevant fiscal year (individually or in the aggregate) were greater than 10.0% of the consolidated total assets of the Borrower and the Restricted Subsidiaries at such date or (b) whose operating income for the most recently ended fiscal year for which financial statements have been delivered pursuant to </w:t>
      </w:r>
      <w:r>
        <w:rPr>
          <w:rFonts w:ascii="Times New Roman" w:hAnsi="Times New Roman"/>
          <w:sz w:val="20"/>
          <w:u w:val="single"/>
        </w:rPr>
        <w:t>Section 5.01(a)</w:t>
      </w:r>
      <w:r>
        <w:rPr>
          <w:rFonts w:ascii="Times New Roman" w:hAnsi="Times New Roman"/>
          <w:sz w:val="20"/>
        </w:rPr>
        <w:t xml:space="preserve"> (individually or in the aggregate) are greater than 10.0% of the consolidated operating income of the Borrower and the Restricted Subsidiaries for such fiscal year; </w:t>
      </w:r>
      <w:r>
        <w:rPr>
          <w:rFonts w:ascii="Times New Roman" w:hAnsi="Times New Roman"/>
          <w:i/>
          <w:sz w:val="20"/>
        </w:rPr>
        <w:t>provided</w:t>
      </w:r>
      <w:r>
        <w:rPr>
          <w:rFonts w:ascii="Times New Roman" w:hAnsi="Times New Roman"/>
          <w:sz w:val="20"/>
        </w:rPr>
        <w:t xml:space="preserve"> that at no time shall the total consolidated assets or operating income of all Restricted Subsidiaries that are not Material Restricted Subsidiaries in reliance on </w:t>
      </w:r>
      <w:r>
        <w:rPr>
          <w:rFonts w:ascii="Times New Roman" w:hAnsi="Times New Roman"/>
          <w:sz w:val="20"/>
          <w:u w:val="single"/>
        </w:rPr>
        <w:t>clause (ii)</w:t>
      </w:r>
      <w:r>
        <w:rPr>
          <w:rFonts w:ascii="Times New Roman" w:hAnsi="Times New Roman"/>
          <w:sz w:val="20"/>
        </w:rPr>
        <w:t xml:space="preserve"> above exceed, at such time, 10.0% of the consolidated total assets or 10.0% of the operating income, respectively, of the Borrower and its Restricted Subsidiaries and if either such aggregate threshold is exceeded then the Borrower shall designate a sufficient number of Restricted Subsidiaries which would not constitute Material Restricted Subsidiaries under </w:t>
      </w:r>
      <w:r>
        <w:rPr>
          <w:rFonts w:ascii="Times New Roman" w:hAnsi="Times New Roman"/>
          <w:sz w:val="20"/>
          <w:u w:val="single"/>
        </w:rPr>
        <w:t>clause (ii)</w:t>
      </w:r>
      <w:r>
        <w:rPr>
          <w:rFonts w:ascii="Times New Roman" w:hAnsi="Times New Roman"/>
          <w:sz w:val="20"/>
        </w:rPr>
        <w:t xml:space="preserve"> above as Material Restricted Subsidiaries such that neither such aggregate threshold is exceeded.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November 21, 2028;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each case, if such date is not a Business Day, the Maturity Date shall be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Rate</w:t>
      </w:r>
      <w:r>
        <w:rPr>
          <w:rFonts w:ascii="Times New Roman" w:hAnsi="Times New Roman"/>
          <w:sz w:val="20"/>
        </w:rPr>
        <w:t xml:space="preserve"> has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to which the Borrower or any ERISA Affiliate is making or accruing an obligation to make contributions, or has within any of the preceding six Plan years made or accrued an obligation to make contributions.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Non-Consenting Lender</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Nonrenewal Notice Date</w:t>
      </w:r>
      <w:r>
        <w:rPr>
          <w:rFonts w:ascii="Times New Roman" w:hAnsi="Times New Roman"/>
          <w:sz w:val="20"/>
        </w:rPr>
        <w:t xml:space="preserve"> has the meaning set forth in </w:t>
      </w:r>
      <w:r>
        <w:rPr>
          <w:rFonts w:ascii="Times New Roman" w:hAnsi="Times New Roman"/>
          <w:sz w:val="20"/>
          <w:u w:val="single"/>
        </w:rPr>
        <w:t>Section 2.05(a)(viii)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means all advances to, and debts, liabilities, obligations, covenants and duties of, the Loan Parties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bankruptcy code or debtor relief laws naming such Person as the debtor in such proceeding, regardless of whether such interest and fees are allowed claims in such proceeding. Without limiting the generality of the foregoing, the Obligations of the Loan Parties include (a) the obligation (including guarantee obligations) to pay principal, interest, Letter of Credit fees, reimbursement obligations, charges, expenses, fees, attorney costs, indemnities and other amounts payable by any Loan Party under any Loan Document and to pay, discharge and satisfy the Erroneous Payment Subrogation Rights and (b) the obligation of any Loan Party to reimburse any amount in respect of any of the foregoing that any Lender, in its sole discretion, may elect to pay or advance on behalf of such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with respect to any Person, the charter, articles or certificate of organization or incorporation and bylaws or other organizational or governing documents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all present or future recording, stamp, documentary, excise, property or similar Taxes arising from any payment made under any Loan Document or from the execution, delivery, performance, enforcement or registration of, from the receipt or perfection of a security interest under, or otherwise with respect to, any Loan Document, excluding any such Tax imposed as a result of an assignment (other than an assignment made at the request of the Borrower pursuant to </w:t>
      </w:r>
      <w:r>
        <w:rPr>
          <w:rFonts w:ascii="Times New Roman" w:hAnsi="Times New Roman"/>
          <w:sz w:val="20"/>
          <w:u w:val="single"/>
        </w:rPr>
        <w:t>Section 2.17(b)</w:t>
      </w:r>
      <w:r>
        <w:rPr>
          <w:rFonts w:ascii="Times New Roman" w:hAnsi="Times New Roman"/>
          <w:sz w:val="20"/>
        </w:rPr>
        <w:t>) by a Lender (an </w:t>
      </w:r>
      <w:r>
        <w:rPr>
          <w:rFonts w:ascii="Times New Roman" w:hAnsi="Times New Roman"/>
          <w:sz w:val="20"/>
          <w:u w:val="single"/>
        </w:rPr>
        <w:t>Assignment Tax</w:t>
      </w:r>
      <w:r>
        <w:rPr>
          <w:rFonts w:ascii="Times New Roman" w:hAnsi="Times New Roman"/>
          <w:sz w:val="20"/>
        </w:rPr>
        <w:t xml:space="preserve">),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 or sold or assigned an interest in any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Amount</w:t>
      </w:r>
      <w:r>
        <w:rPr>
          <w:rFonts w:ascii="Times New Roman" w:hAnsi="Times New Roman"/>
          <w:sz w:val="20"/>
        </w:rPr>
        <w:t xml:space="preserve">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borrowings by U.S.-managed banking offices of depository institutions, as such composite rate shall be determined by the Federal Reserve Bank of New York as set forth on its public website from time to time, and published on the next succeeding Business Day by the Federal Reserve Bank of New York as an overnight bank funding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Overnight Rate</w:t>
      </w:r>
      <w:r>
        <w:rPr>
          <w:rFonts w:ascii="Times New Roman" w:hAnsi="Times New Roman"/>
          <w:sz w:val="20"/>
        </w:rPr>
        <w:t xml:space="preserve">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 provided, that the Overnight Rate shall not be less than 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 Register</w:t>
      </w:r>
      <w:r>
        <w:rPr>
          <w:rFonts w:ascii="Times New Roman" w:hAnsi="Times New Roman"/>
          <w:sz w:val="20"/>
        </w:rPr>
        <w:t xml:space="preserve"> has the meaning assigned to such term in Section 9.04(d).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Participating Member State</w:t>
      </w:r>
      <w:r>
        <w:rPr>
          <w:rFonts w:ascii="Times New Roman" w:hAnsi="Times New Roman"/>
          <w:sz w:val="20"/>
        </w:rPr>
        <w:t xml:space="preserve"> means any member state of the European Communities that adopts or has adopted the Euro as its lawful currency in accordance with legislation of the European Community relating to Economic and Monetary Union.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Patriot Act</w:t>
      </w:r>
      <w:r>
        <w:rPr>
          <w:rFonts w:ascii="Times New Roman" w:hAnsi="Times New Roman"/>
          <w:sz w:val="20"/>
        </w:rPr>
        <w:t xml:space="preserve"> has the meaning assigned to such term in </w:t>
      </w:r>
      <w:r>
        <w:rPr>
          <w:rFonts w:ascii="Times New Roman" w:hAnsi="Times New Roman"/>
          <w:sz w:val="20"/>
          <w:u w:val="single"/>
        </w:rPr>
        <w:t>Section 9.15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Recipient</w:t>
      </w:r>
      <w:r>
        <w:rPr>
          <w:rFonts w:ascii="Times New Roman" w:hAnsi="Times New Roman"/>
          <w:sz w:val="20"/>
        </w:rPr>
        <w:t xml:space="preserve"> has the meaning assigned to it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law for Taxes, assessments or other governmental charges that are not yet overdue for more than 60 days or are being contested in good faith by appropriate proceedings and for which the applicable person has set aside on its books adequate reserves with respect thereto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carriers, warehousemens, mechanics, materialmens, repairmens, landlords and other like Liens imposed by law, arising in the ordinary course of business and securing obligations that are not overdue by more than 60 days or are being contested in good faith by appropriate proceedings; </w:t>
      </w:r>
    </w:p>
    <w:p>
      <w:pPr>
        <w:pStyle w:val="TextBody"/>
        <w:bidi w:val="0"/>
        <w:spacing w:before="120" w:after="0"/>
        <w:jc w:val="left"/>
        <w:rPr>
          <w:rFonts w:ascii="Times New Roman" w:hAnsi="Times New Roman"/>
          <w:sz w:val="20"/>
        </w:rPr>
      </w:pPr>
      <w:r>
        <w:rPr>
          <w:rFonts w:ascii="Times New Roman" w:hAnsi="Times New Roman"/>
          <w:sz w:val="20"/>
        </w:rPr>
        <w:t xml:space="preserve">(c)    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judgment liens in respect of judgments that do not constitute an Event of Default under </w:t>
      </w:r>
      <w:r>
        <w:rPr>
          <w:rFonts w:ascii="Times New Roman" w:hAnsi="Times New Roman"/>
          <w:sz w:val="20"/>
          <w:u w:val="single"/>
        </w:rPr>
        <w:t>clause (j)</w:t>
      </w:r>
      <w:r>
        <w:rPr>
          <w:rFonts w:ascii="Times New Roman" w:hAnsi="Times New Roman"/>
          <w:sz w:val="20"/>
        </w:rPr>
        <w:t xml:space="preserve"> of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Liens deemed to exist in connection with Permitted Investments in repurchase agreements;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in connection with ordinary course non-speculative hedging arrangements and bankers Liens granted in the ordinary course of business relating to the operation of bank accounts maintained by the Borrower or its Restricted Subsidiaries or as part of letter of credit transactions and Liens granted in customary escrow arrangements on sales and acquisitions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netting or setoff arrangement entered into by the Borrower or any of its Restricted Subsidiaries in the ordinary course of its banking arrangements or in connection with the cash pooling activities of the Borrower and its Restricted Subsidiaries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customary Liens over goods, inventory or documents of title where the shipment or storage price is financed by a documentary credit; </w:t>
      </w:r>
    </w:p>
    <w:p>
      <w:pPr>
        <w:pStyle w:val="TextBody"/>
        <w:bidi w:val="0"/>
        <w:spacing w:before="120" w:after="0"/>
        <w:jc w:val="left"/>
        <w:rPr>
          <w:rFonts w:ascii="Times New Roman" w:hAnsi="Times New Roman"/>
          <w:sz w:val="20"/>
        </w:rPr>
      </w:pPr>
      <w:r>
        <w:rPr>
          <w:rFonts w:ascii="Times New Roman" w:hAnsi="Times New Roman"/>
          <w:sz w:val="20"/>
        </w:rPr>
        <w:t xml:space="preserve">(k)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(l)    Liens constituting contractual rights of setoff under agreements with customers,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the filing of UCC financing statements solely as a precautionary measure, and </w:t>
      </w:r>
    </w:p>
    <w:p>
      <w:pPr>
        <w:pStyle w:val="TextBody"/>
        <w:bidi w:val="0"/>
        <w:spacing w:before="120" w:after="0"/>
        <w:jc w:val="left"/>
        <w:rPr>
          <w:rFonts w:ascii="Times New Roman" w:hAnsi="Times New Roman"/>
          <w:sz w:val="20"/>
        </w:rPr>
      </w:pPr>
      <w:r>
        <w:rPr>
          <w:rFonts w:ascii="Times New Roman" w:hAnsi="Times New Roman"/>
          <w:sz w:val="20"/>
        </w:rPr>
        <w:t xml:space="preserve">(n)    (i) leases, licenses, subleases or sublicenses granted to others in the ordinary course of business or consistent with past practice which do not interfere in any material respect with the business of the Borrower and the Restricted Subsidiaries, taken as a whole and (ii) leases, licenses, subleases or sublicenses constituting a disposition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(o)    Liens (i) on cash advances or Cash Equivalents in favor of (x) the seller of any property to be acquired in an Investment to be applied against the purchase price for such Investment, including Liens on cash or Cash Equivalents to secure letters of credit issued to backstop commitments or (y) the buyer of any property to be disposed to secure obligations in respect of indemnification, termination fee or similar seller obligations and (ii) consisting of an agreement to dispose of any property in a disposition permitted hereunder, in each case, solely to the extent such Investment or disposition, as the case may be, would have been permitted on the date of the creation of such Lien; </w:t>
      </w:r>
    </w:p>
    <w:p>
      <w:pPr>
        <w:pStyle w:val="TextBody"/>
        <w:bidi w:val="0"/>
        <w:spacing w:before="120" w:after="0"/>
        <w:jc w:val="left"/>
        <w:rPr>
          <w:rFonts w:ascii="Times New Roman" w:hAnsi="Times New Roman"/>
          <w:sz w:val="20"/>
        </w:rPr>
      </w:pPr>
      <w:r>
        <w:rPr>
          <w:rFonts w:ascii="Times New Roman" w:hAnsi="Times New Roman"/>
          <w:sz w:val="20"/>
        </w:rPr>
        <w:t xml:space="preserve">(p)    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institution (including the right of set-off) and that are within the general parameters customary in the banking industry; </w:t>
      </w:r>
    </w:p>
    <w:p>
      <w:pPr>
        <w:pStyle w:val="TextBody"/>
        <w:bidi w:val="0"/>
        <w:spacing w:before="120" w:after="0"/>
        <w:jc w:val="left"/>
        <w:rPr>
          <w:rFonts w:ascii="Times New Roman" w:hAnsi="Times New Roman"/>
          <w:sz w:val="20"/>
        </w:rPr>
      </w:pPr>
      <w:r>
        <w:rPr>
          <w:rFonts w:ascii="Times New Roman" w:hAnsi="Times New Roman"/>
          <w:sz w:val="20"/>
        </w:rPr>
        <w:t xml:space="preserve">(q)    Liens arising out of conditional sale, title retention, consignment or similar arrangements for sale of goods entered into by the Borrower or any of the Restricted Subsidiaries in the ordinary course of business or consistent with past practice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(r)    Liens encumbering reasonable customary initial deposits and margin deposits and similar Liens attaching to commodity trading accounts or other brokerage accounts incurred in the ordinary course of business or consistent with past practice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(s)    Liens that are contractual rights of set-off or rights of pledge (i) relating to the establishment of depository relations with banks not given in connection with the issuance of Indebtedness, (ii) relating to pooled deposit or sweep accounts of the Borrower or any of the Restricted Subsidiaries to permit satisfaction of overdraft or similar obligations incurred in the ordinary course of business of the Borrower or any of the Restricted Subsidiaries or (iii) relating to purchase orders and other agreements entered into with customers the Borrower or any of the Restricted Subsidiaries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(t)    Liens solely on any cash earnest money deposits made by the Borrower or any of the Restricted Subsidiaries in connection with any letter of intent or purchase agreement permitted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Holders</w:t>
      </w:r>
      <w:r>
        <w:rPr>
          <w:rFonts w:ascii="Times New Roman" w:hAnsi="Times New Roman"/>
          <w:sz w:val="20"/>
        </w:rPr>
        <w:t xml:space="preserve"> means each of (a) the Investors, (b) the Management Stockholders (including any Management Stockholders holding Equity Interests through an Equityholding Vehicle), (c) any Person who is acting solely as an underwriter in connection with a public or private offering of Equity Interests of the Borrower or any of its direct or indirect parent companies (including Public Company Parent), acting in such capacity, (d) any group (within the meaning of Rules 13d-3 and 13d-5 under the Exchange Act as in effect on the Closing Date) of which any of the foregoing or Permitted Plan are members and any member of such group; </w:t>
      </w:r>
      <w:r>
        <w:rPr>
          <w:rFonts w:ascii="Times New Roman" w:hAnsi="Times New Roman"/>
          <w:i/>
          <w:sz w:val="20"/>
        </w:rPr>
        <w:t>provided</w:t>
      </w:r>
      <w:r>
        <w:rPr>
          <w:rFonts w:ascii="Times New Roman" w:hAnsi="Times New Roman"/>
          <w:sz w:val="20"/>
        </w:rPr>
        <w:t xml:space="preserve"> that, in the case of such group and without giving effect to the existence of such group or any other group, Persons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collectively, have beneficial ownership of more than 50% of the total voting power of the issued and outstanding Equity Interests of the Borrower or any of its direct or indirect parent companies (including Public Company Parent) held by such group, (e) any Permitted Plan or (f) any person or group who, on the date of the consummation of the IPO, is the beneficial owner of securities of the corporation representing more than fifty percent (50%) of the combined voting power of the corporations then outstanding voting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Intercompany Activities</w:t>
      </w:r>
      <w:r>
        <w:rPr>
          <w:rFonts w:ascii="Times New Roman" w:hAnsi="Times New Roman"/>
          <w:sz w:val="20"/>
        </w:rPr>
        <w:t xml:space="preserve"> means any transactions (A) between or among the Borrower and its Restricted Subsidiaries that are entered into in the ordinary course of business of the Borrower and its Restricted Subsidiaries and, in the good faith judgment of the Borrower are necessary or advisable in connection with the ownership or operation of the business of the Borrower and its Restricted Subsidiaries, including, but not limited to, (i) payroll, cash management, purchasing, insurance and hedging arrangements, (ii) management, technology and licensing arrangements and (iii) customer loyalty and rewards programs or (B) between or among the Borrower, its Restricted Subsidiaries and any captive insurance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Investments</w:t>
      </w:r>
      <w:r>
        <w:rPr>
          <w:rFonts w:ascii="Times New Roman" w:hAnsi="Times New Roman"/>
          <w:sz w:val="20"/>
        </w:rPr>
        <w:t xml:space="preserve"> means investments that comply with the Borrowers investment policy as disclosed to the Administrative Agent on or prior to the Closing Date, as such investment policy may be modified from time to time by the Borrower; </w:t>
      </w:r>
      <w:r>
        <w:rPr>
          <w:rFonts w:ascii="Times New Roman" w:hAnsi="Times New Roman"/>
          <w:i/>
          <w:sz w:val="20"/>
        </w:rPr>
        <w:t>provided</w:t>
      </w:r>
      <w:r>
        <w:rPr>
          <w:rFonts w:ascii="Times New Roman" w:hAnsi="Times New Roman"/>
          <w:sz w:val="20"/>
        </w:rPr>
        <w:t xml:space="preserve"> that the Borrowers investment policy shall not be modified in any manner that would or would reasonably be expected to materially and adversely affect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or remedies of the Administrative Agent or the Lenders without the prior written consent of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Plan</w:t>
      </w:r>
      <w:r>
        <w:rPr>
          <w:rFonts w:ascii="Times New Roman" w:hAnsi="Times New Roman"/>
          <w:sz w:val="20"/>
        </w:rPr>
        <w:t xml:space="preserve"> means any employee benefits plan of the Borrower or any of its Affiliates and any Person acting in its capacity as trustee, agent or other fiduciary or administrator of any such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Refinancing Indebtedness</w:t>
      </w:r>
      <w:r>
        <w:rPr>
          <w:rFonts w:ascii="Times New Roman" w:hAnsi="Times New Roman"/>
          <w:sz w:val="20"/>
        </w:rPr>
        <w:t> means Indebtedness of the Borrower or a Restricted Subsidiary incurred in exchange for, or the proceeds of which are used to redeem or refinance in whole or in part, any Indebtedness of the Borrower or any Restricted Subsidiary (the </w:t>
      </w:r>
      <w:r>
        <w:rPr>
          <w:rFonts w:ascii="Times New Roman" w:hAnsi="Times New Roman"/>
          <w:sz w:val="20"/>
          <w:u w:val="single"/>
        </w:rPr>
        <w:t>Refinanced Indebtedness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(and accreted value, in the case of Indebtedness issued at a discount) of the Permitted Refinancing Indebtedness does not exceed the principal amount (and accreted value, as the case may be) of the Refinanced Indebtedness </w:t>
      </w:r>
      <w:r>
        <w:rPr>
          <w:rFonts w:ascii="Times New Roman" w:hAnsi="Times New Roman"/>
          <w:i/>
          <w:sz w:val="20"/>
        </w:rPr>
        <w:t>plus</w:t>
      </w:r>
      <w:r>
        <w:rPr>
          <w:rFonts w:ascii="Times New Roman" w:hAnsi="Times New Roman"/>
          <w:sz w:val="20"/>
        </w:rPr>
        <w:t xml:space="preserve"> the amount of accrued and unpaid interest on the Refinanced Indebtedness, any premium paid to the holders of the Refinanced Indebtedness and expenses incurred in connection with the incurrence of the Permitted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(b)    the obligor of Permitted Refinancing Indebtedness does not include the Borrower or any Restricted Subsidiary that is not an obligor of the Refinanced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(c)    the Permitted Refinancing Indebtedness has a final stated maturity no earlier and a weighted average life to maturity no shorter than the earlier of (i) the final stated maturity and weighted average life of the Refinanced Indebtedness being redeemed or refinanced or (ii) the Maturity Date and the period from the date of incurrence thereof to the Maturity Date,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Refinanced Indebtedness is secured, such Permitted Refinancing Indebtedness is not secured by any property or assets other than such property or assets that secure the Refinanced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or entity, including any corporation, limited liability company, trust, joint venture, association, company, partnership or Governmental Authority or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Platform</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Post-Acquisition Period</w:t>
      </w:r>
      <w:r>
        <w:rPr>
          <w:rFonts w:ascii="Times New Roman" w:hAnsi="Times New Roman"/>
          <w:sz w:val="20"/>
        </w:rPr>
        <w:t xml:space="preserve"> means, with respect to any acquisition or the conversion of any Unrestricted Subsidiary into a Restricted Subsidiary, the period beginning on the date such acquisition or conversion is consummated and ending on the 24-month anniversary of the date on which such acquisition or conversion is consummated.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Adjustment</w:t>
      </w:r>
      <w:r>
        <w:rPr>
          <w:rFonts w:ascii="Times New Roman" w:hAnsi="Times New Roman"/>
          <w:sz w:val="20"/>
        </w:rPr>
        <w:t xml:space="preserve"> means, for any four-quarter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case may be, projected by the Borrower in good faith as a result of (a) actions taken during such Post-Acquisition Period for the purposes of realizing reasonably identifiable and factually supportable run rate cost savings, operating expense reductions and synergies or (b)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Times New Roman" w:hAnsi="Times New Roman"/>
          <w:i/>
          <w:sz w:val="20"/>
        </w:rPr>
        <w:t>provided</w:t>
      </w:r>
      <w:r>
        <w:rPr>
          <w:rFonts w:ascii="Times New Roman" w:hAnsi="Times New Roman"/>
          <w:sz w:val="20"/>
        </w:rPr>
        <w:t xml:space="preserve"> that (i) at the election of the Borrower, such Pro Forma Adjustment shall not be required to be determined for any Acquired Entity or Business or Converted Restricted Subsidiary to the extent the aggregate consideration paid in connection with such acquisition was less than $100,000,000, and (ii) so long as such actions are taken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four-quarter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Basis</w:t>
      </w:r>
      <w:r>
        <w:rPr>
          <w:rFonts w:ascii="Times New Roman" w:hAnsi="Times New Roman"/>
          <w:sz w:val="20"/>
        </w:rPr>
        <w:t>,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mean, with respect to compliance with any test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in the case of an acquisition or Investment described in the definition of Specified Transaction, shall be included, (b) any retirement of Indebtedness, and (c) any Indebtedness incurred or assumed by the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hAnsi="Times New Roman"/>
          <w:i/>
          <w:sz w:val="20"/>
        </w:rPr>
        <w:t>provided</w:t>
      </w:r>
      <w:r>
        <w:rPr>
          <w:rFonts w:ascii="Times New Roman" w:hAnsi="Times New Roman"/>
          <w:sz w:val="20"/>
        </w:rPr>
        <w:t xml:space="preserve"> that (I) without limiting the application of the Pro Forma Adjustment pursuant to </w:t>
      </w:r>
      <w:r>
        <w:rPr>
          <w:rFonts w:ascii="Times New Roman" w:hAnsi="Times New Roman"/>
          <w:sz w:val="20"/>
          <w:u w:val="single"/>
        </w:rPr>
        <w:t>clause (A)</w:t>
      </w:r>
      <w:r>
        <w:rPr>
          <w:rFonts w:ascii="Times New Roman" w:hAnsi="Times New Roman"/>
          <w:sz w:val="20"/>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(i)(x) directly attributable to such transaction, (y) expected to have a continuing impact on the Borrower and the Restricted Subsidiaries and (z) factually supportable or (ii) otherwise consistent with the definition of Pro Forma Adjustment; (II) that when calculating the Leverage Ratio and the Interest Coverage Ratio for purposes of determining compliance (which shall, for the avoidance of doubt, be calculated on a Pro Forma Basis) with the Financial Covenants, the events that occurred subsequent to the end of the applicable four-quarter period shall not be given pro forma effect and (III) in determining Pro Forma Compliance with the Financial Covenants in connection with the incurrence (including by assumption or guarantee) of any Indebtedness, (i) the incurrence or repayment of any Indebtedness in respect of the Revolving Facility or any other revolving facility immediately prior to or in connection therewith included in the Leverage Ratio or the Interest Coverage Ratio immediately prior to, or simultaneously with, the event for which the Pro Forma Compliance determination of such ratio or other test is being made and (ii) the incurrence under the Revolving Facility or under any other revolving facility used to finance working capital needs of the Borrower and its Restricted Subsidiaries (as reasonably determined by the Borrower), in each case, shall be disregarded;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any incurrence of Indebtedness permitted by the provisions of this Agreement in reliance on the pro forma calculation of the Leverage Ratio or the Interest Coverage Ratio, any Indebtedness being incurred (or expected to be incurred) substantially simultaneously or contemporaneously with the incurrence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Indebtedness or any applicable transaction or action in reliance on any basket set forth in this Agreement (including any baskets measured as a percentage of Consolidated EBITDA), other than any such Indebtedness under the Revolving Facility shall be disregarded.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Proposed Change</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Company Parent</w:t>
      </w:r>
      <w:r>
        <w:rPr>
          <w:rFonts w:ascii="Times New Roman" w:hAnsi="Times New Roman"/>
          <w:sz w:val="20"/>
        </w:rPr>
        <w:t xml:space="preserve"> means Tradeweb Markets Inc., a Delaware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Equity Interests</w:t>
      </w:r>
      <w:r>
        <w:rPr>
          <w:rFonts w:ascii="Times New Roman" w:hAnsi="Times New Roman"/>
          <w:sz w:val="20"/>
        </w:rPr>
        <w:t xml:space="preserve"> means Equity Interests of the Borrower other than Disqualified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Rate Determination Date</w:t>
      </w:r>
      <w:r>
        <w:rPr>
          <w:rFonts w:ascii="Times New Roman" w:hAnsi="Times New Roman"/>
          <w:sz w:val="20"/>
        </w:rPr>
        <w:t xml:space="preserve"> means two Business Days prior to the commencement of such Interest Period (or such other day as is generally treated as the rate fixing day by market practice in such interbank market, as determined by the Administrative Agent (which as of the Closing Date, in the case of Sterling, is the first day of the relevant Interest Period); </w:t>
      </w:r>
      <w:r>
        <w:rPr>
          <w:rFonts w:ascii="Times New Roman" w:hAnsi="Times New Roman"/>
          <w:i/>
          <w:sz w:val="20"/>
        </w:rPr>
        <w:t>provided</w:t>
      </w:r>
      <w:r>
        <w:rPr>
          <w:rFonts w:ascii="Times New Roman" w:hAnsi="Times New Roman"/>
          <w:sz w:val="20"/>
        </w:rPr>
        <w:t xml:space="preserve"> that to the extent such market practice is not administratively feasible for the Administrative Agent, such other day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means a nationally recognized credit rating agency that evaluates the financial condition of issuers of debt instruments and then assigns a rating that reflects its assessment of the issuer s ability to make debt payments.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Regulated Subsidiary</w:t>
      </w:r>
      <w:r>
        <w:rPr>
          <w:rFonts w:ascii="Times New Roman" w:hAnsi="Times New Roman"/>
          <w:sz w:val="20"/>
        </w:rPr>
        <w:t xml:space="preserve"> means (i) any Broker-Dealer Subsidiary, (ii) any Subsidiary regulated as an insurance company or clearinghouse and (iii) 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 (including DW SEF LLC, TW SEF LLC, Tradeweb Europe Limited, Tradeweb Europe Limited (Hong Kong Branch), Tradeweb Europe Limited (Singapore Branch), Tradeweb Japan K.K., Tradeweb EU B.V., Tradeweb Execution Services B.V., Tradeweb Execution Services Limited and Yieldbroker Pty Limited).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Indemnified Person</w:t>
      </w:r>
      <w:r>
        <w:rPr>
          <w:rFonts w:ascii="Times New Roman" w:hAnsi="Times New Roman"/>
          <w:sz w:val="20"/>
        </w:rPr>
        <w:t xml:space="preserve"> has the meaning assigned to such term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employees, partners, agents, trustees and advisors of such Person and such Persons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at any time, Lenders having Revolving Exposures (including risk participations in respect of Swing Line Loans) and, without duplication, unused Revolving Commitments, collectively, representing more than 50% of the aggregate Revolving Exposures and, without duplication,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unused Revolving Commitments at such time; </w:t>
      </w:r>
      <w:r>
        <w:rPr>
          <w:rFonts w:ascii="Times New Roman" w:hAnsi="Times New Roman"/>
          <w:i/>
          <w:sz w:val="20"/>
        </w:rPr>
        <w:t>provided</w:t>
      </w:r>
      <w:r>
        <w:rPr>
          <w:rFonts w:ascii="Times New Roman" w:hAnsi="Times New Roman"/>
          <w:sz w:val="20"/>
        </w:rPr>
        <w:t xml:space="preserve"> that the unused Revolving Commitments and Revolving Exposure (including risk participations in respect of Swing Line Loans) held or deemed held by, any Defaulting Lender shall be excluded for purposes of making a determination of Required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Requirement of Law</w:t>
      </w:r>
      <w:r>
        <w:rPr>
          <w:rFonts w:ascii="Times New Roman" w:hAnsi="Times New Roman"/>
          <w:sz w:val="20"/>
        </w:rPr>
        <w:t xml:space="preserve">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(a) the chief executive officer, president, executive vice president, chief financial officer, treasurer or assistant treasurer or other similar officer or Person performing similar functions of the Borrower or other Loan Party,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or other Loan Party, (c) solely for purposes of notices given under </w:t>
      </w:r>
      <w:r>
        <w:rPr>
          <w:rFonts w:ascii="Times New Roman" w:hAnsi="Times New Roman"/>
          <w:sz w:val="20"/>
          <w:u w:val="single"/>
        </w:rPr>
        <w:t>Article II</w:t>
      </w:r>
      <w:r>
        <w:rPr>
          <w:rFonts w:ascii="Times New Roman" w:hAnsi="Times New Roman"/>
          <w:sz w:val="20"/>
        </w:rPr>
        <w:t xml:space="preserve">, any other officer or employee of the Borrower expressly designated as a Responsible Officer for purposes of the Loan Documents by any other Responsible Officer in a written notice to the Administrative Agent and (d) any other officer or employee of the Borrower or other Loan Party designated as a Responsible Officer for purposes of the Loan Documents in or pursuant to a written agreement between the Borrower or other Loan Party, as applicable, and the Administrative Agent in connection with the Loan Documents. Any document delivered hereunder that is signed by a Responsible Officer of the Borrower or other Loan Party shall be conclusively presumed to have been authorized by all necessary corporate, partnership or other action on the part of the Borrower or other Loan Party and such Responsible Officer shall be conclusively presumed to have acted on behalf of the Borrower or other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Payment</w:t>
      </w:r>
      <w:r>
        <w:rPr>
          <w:rFonts w:ascii="Times New Roman" w:hAnsi="Times New Roman"/>
          <w:sz w:val="20"/>
        </w:rPr>
        <w:t xml:space="preserve"> means (a) any dividend or other distribution (whether in cash, securities or other property) with respect to any Equity Interests in the Borrower or (b) any payment (whether in cash, securities or other property), including any sinking fund or similar deposit, on account of the purchase, redemption, retirement, acquisition, cancellation or termination of any Equity Interests in the Borrower, in each case, other than through the issuance of Qualified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Subsidiary</w:t>
      </w:r>
      <w:r>
        <w:rPr>
          <w:rFonts w:ascii="Times New Roman" w:hAnsi="Times New Roman"/>
          <w:sz w:val="20"/>
        </w:rPr>
        <w:t xml:space="preserve"> means any Subsidiary of the Borrower other than an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Revaluation Date</w:t>
      </w:r>
      <w:r>
        <w:rPr>
          <w:rFonts w:ascii="Times New Roman" w:hAnsi="Times New Roman"/>
          <w:sz w:val="20"/>
        </w:rPr>
        <w:t xml:space="preserve"> means (a) with respect to any Loan, each of the following: (i) each date of a Borrowing of an RFR Loan or EURIBOR Rate Loan denominated in an Alternative Currency, (ii) each date of a continuation of an RFR Loan or EURIBOR Rate Loan denominated in an Alternative Currency pursuant to </w:t>
      </w:r>
      <w:r>
        <w:rPr>
          <w:rFonts w:ascii="Times New Roman" w:hAnsi="Times New Roman"/>
          <w:sz w:val="20"/>
          <w:u w:val="single"/>
        </w:rPr>
        <w:t>Section 2.03</w:t>
      </w:r>
      <w:r>
        <w:rPr>
          <w:rFonts w:ascii="Times New Roman" w:hAnsi="Times New Roman"/>
          <w:sz w:val="20"/>
        </w:rPr>
        <w:t xml:space="preserve"> and (iii) 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Availability Period</w:t>
      </w:r>
      <w:r>
        <w:rPr>
          <w:rFonts w:ascii="Times New Roman" w:hAnsi="Times New Roman"/>
          <w:sz w:val="20"/>
        </w:rPr>
        <w:t xml:space="preserve"> means the period from and including the Closing Date to but excluding the earlier of the Maturity Date and the date of termination of the Revolving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Borrowing</w:t>
      </w:r>
      <w:r>
        <w:rPr>
          <w:rFonts w:ascii="Times New Roman" w:hAnsi="Times New Roman"/>
          <w:sz w:val="20"/>
        </w:rPr>
        <w:t xml:space="preserve"> means a borrowing consisting of simultaneous Revolving Loans of the same Type, in the same currency, and, in the case of RFR Loans or EURIBOR Rate Loans, having the same Interest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Commitment</w:t>
      </w:r>
      <w:r>
        <w:rPr>
          <w:rFonts w:ascii="Times New Roman" w:hAnsi="Times New Roman"/>
          <w:sz w:val="20"/>
        </w:rPr>
        <w:t xml:space="preserve"> means, with respect to each Revolving Lender, the commitment, if any, of such Revolving Lender to make Revolving Loans and to acquire risk participations in Letters of Credit and Swing Line Loans hereunder, expressed as an amount representing the maximum possible aggregate amount of such Revolving Lenders Revolving Exposure hereunder, as such commitment may be (a) reduced from time to time pursuant to </w:t>
      </w:r>
      <w:r>
        <w:rPr>
          <w:rFonts w:ascii="Times New Roman" w:hAnsi="Times New Roman"/>
          <w:sz w:val="20"/>
          <w:u w:val="single"/>
        </w:rPr>
        <w:t>Section 2.06</w:t>
      </w:r>
      <w:r>
        <w:rPr>
          <w:rFonts w:ascii="Times New Roman" w:hAnsi="Times New Roman"/>
          <w:sz w:val="20"/>
        </w:rPr>
        <w:t xml:space="preserve"> and (b) reduced or increased from time to time pursuant to assignments by or to such Revolving Lender pursuant to </w:t>
      </w:r>
      <w:r>
        <w:rPr>
          <w:rFonts w:ascii="Times New Roman" w:hAnsi="Times New Roman"/>
          <w:sz w:val="20"/>
          <w:u w:val="single"/>
        </w:rPr>
        <w:t>Section 9.04</w:t>
      </w:r>
      <w:r>
        <w:rPr>
          <w:rFonts w:ascii="Times New Roman" w:hAnsi="Times New Roman"/>
          <w:sz w:val="20"/>
        </w:rPr>
        <w:t xml:space="preserve"> or pursuant to any Incremental Facility Amendment. The initial amount of each Revolving Lenders Revolving Commitment is set forth on </w:t>
      </w:r>
      <w:r>
        <w:rPr>
          <w:rFonts w:ascii="Times New Roman" w:hAnsi="Times New Roman"/>
          <w:sz w:val="20"/>
          <w:u w:val="single"/>
        </w:rPr>
        <w:t>Schedule 2.01</w:t>
      </w:r>
      <w:r>
        <w:rPr>
          <w:rFonts w:ascii="Times New Roman" w:hAnsi="Times New Roman"/>
          <w:sz w:val="20"/>
        </w:rPr>
        <w:t xml:space="preserve"> to this Agreement, or in the Assignment and Assumption pursuant to which such Revolving Lender shall have assumed its Revolving Commitment, as the case may be. The initial aggregate amount of the Revolving Lenders Revolving Commitments is $500,000,000.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Exposure</w:t>
      </w:r>
      <w:r>
        <w:rPr>
          <w:rFonts w:ascii="Times New Roman" w:hAnsi="Times New Roman"/>
          <w:sz w:val="20"/>
        </w:rPr>
        <w:t xml:space="preserve"> means, with respect to any Revolving Lender at any time, the sum of the Outstanding Amount of such Revolving Lenders Revolving Loans, Swing Line Exposure and LC Exposure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Facility</w:t>
      </w:r>
      <w:r>
        <w:rPr>
          <w:rFonts w:ascii="Times New Roman" w:hAnsi="Times New Roman"/>
          <w:sz w:val="20"/>
        </w:rPr>
        <w:t xml:space="preserve"> means the Revolving Commitments and the extension of credit made hereunder by the Revolving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Lender</w:t>
      </w:r>
      <w:r>
        <w:rPr>
          <w:rFonts w:ascii="Times New Roman" w:hAnsi="Times New Roman"/>
          <w:sz w:val="20"/>
        </w:rPr>
        <w:t xml:space="preserve"> means a Lender with a Revolving Commitment or, if the Revolving Commitments have terminated or expired, a Lender with Revolving Exposure.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Loan</w:t>
      </w:r>
      <w:r>
        <w:rPr>
          <w:rFonts w:ascii="Times New Roman" w:hAnsi="Times New Roman"/>
          <w:sz w:val="20"/>
        </w:rPr>
        <w:t xml:space="preserve"> means a Loan made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w:t>
      </w:r>
      <w:r>
        <w:rPr>
          <w:rFonts w:ascii="Times New Roman" w:hAnsi="Times New Roman"/>
          <w:sz w:val="20"/>
        </w:rPr>
        <w:t xml:space="preserve"> means, for any Obligations, interest, fees, commissions or other amounts denominated in, or calculated with respect to, (a) Dollars, Adjusted Term SOFR and (b) Sterling, SONIA.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Borrowing</w:t>
      </w:r>
      <w:r>
        <w:rPr>
          <w:rFonts w:ascii="Times New Roman" w:hAnsi="Times New Roman"/>
          <w:sz w:val="20"/>
        </w:rPr>
        <w:t xml:space="preserve"> means, as to any Borrowing, the RFR Loans comprising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Business Day</w:t>
      </w:r>
      <w:r>
        <w:rPr>
          <w:rFonts w:ascii="Times New Roman" w:hAnsi="Times New Roman"/>
          <w:sz w:val="20"/>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w:t>
      </w:r>
      <w:r>
        <w:rPr>
          <w:rFonts w:ascii="Times New Roman" w:hAnsi="Times New Roman"/>
          <w:sz w:val="20"/>
          <w:u w:val="single"/>
        </w:rPr>
        <w:t>provided</w:t>
      </w:r>
      <w:r>
        <w:rPr>
          <w:rFonts w:ascii="Times New Roman" w:hAnsi="Times New Roman"/>
          <w:sz w:val="20"/>
        </w:rPr>
        <w:t xml:space="preserve">, that for purposes of notice requirements in </w:t>
      </w:r>
      <w:r>
        <w:rPr>
          <w:rFonts w:ascii="Times New Roman" w:hAnsi="Times New Roman"/>
          <w:sz w:val="20"/>
          <w:u w:val="single"/>
        </w:rPr>
        <w:t>Sections 2.03</w:t>
      </w:r>
      <w:r>
        <w:rPr>
          <w:rFonts w:ascii="Times New Roman" w:hAnsi="Times New Roman"/>
          <w:sz w:val="20"/>
        </w:rPr>
        <w:t xml:space="preserve"> such day is also a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Loan</w:t>
      </w:r>
      <w:r>
        <w:rPr>
          <w:rFonts w:ascii="Times New Roman" w:hAnsi="Times New Roman"/>
          <w:sz w:val="20"/>
        </w:rPr>
        <w:t xml:space="preserve"> means a Daily Simple RFR Loan or a Term SOFR Loan,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Rate Day</w:t>
      </w:r>
      <w:r>
        <w:rPr>
          <w:rFonts w:ascii="Times New Roman" w:hAnsi="Times New Roman"/>
          <w:sz w:val="20"/>
        </w:rPr>
        <w:t xml:space="preserve"> has the meaning specified in the definition of Adjusted Daily Simple RFR.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S&amp;P Global Ratings, a business unit of Standard &amp; Poors Financial Services LLC, and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Same Day Funds</w:t>
      </w:r>
      <w:r>
        <w:rPr>
          <w:rFonts w:ascii="Times New Roman" w:hAnsi="Times New Roman"/>
          <w:sz w:val="20"/>
        </w:rPr>
        <w:t xml:space="preserve">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any economic sanction administered or enforced by the United States federal government (including without limitation, OFAC), the United Nations Security Council, the European Union, the Hong Kong Monetary Authority or His Majestys Treasury.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w:t>
      </w:r>
      <w:r>
        <w:rPr>
          <w:rFonts w:ascii="Times New Roman" w:hAnsi="Times New Roman"/>
          <w:sz w:val="20"/>
        </w:rPr>
        <w:t xml:space="preserve"> means a rate equal to the Sterling Overnight Index Average as administered by the SONIA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Administrator</w:t>
      </w:r>
      <w:r>
        <w:rPr>
          <w:rFonts w:ascii="Times New Roman" w:hAnsi="Times New Roman"/>
          <w:sz w:val="20"/>
        </w:rPr>
        <w:t xml:space="preserve"> means the Bank of England (or any successor administrator of the Sterling Overnight Index Average).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Administrators Website</w:t>
      </w:r>
      <w:r>
        <w:rPr>
          <w:rFonts w:ascii="Times New Roman" w:hAnsi="Times New Roman"/>
          <w:sz w:val="20"/>
        </w:rPr>
        <w:t xml:space="preserve"> means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Transaction</w:t>
      </w:r>
      <w:r>
        <w:rPr>
          <w:rFonts w:ascii="Times New Roman" w:hAnsi="Times New Roman"/>
          <w:sz w:val="20"/>
        </w:rPr>
        <w:t xml:space="preserve"> means any Investment, disposition, incurrence or repayment of Indebtedness, Restricted Payment, Subsidiary designation or Incremental Revolving Commitment in respect of which the terms of this Agreement require any test to be calculated on a Pro Forma Basis or after giving Pro Forma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Spot Rate</w:t>
      </w:r>
      <w:r>
        <w:rPr>
          <w:rFonts w:ascii="Times New Roman" w:hAnsi="Times New Roman"/>
          <w:sz w:val="20"/>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hAnsi="Times New Roman"/>
          <w:i/>
          <w:sz w:val="20"/>
        </w:rPr>
        <w:t>provided</w:t>
      </w:r>
      <w:r>
        <w:rPr>
          <w:rFonts w:ascii="Times New Roman" w:hAnsi="Times New Roman"/>
          <w:sz w:val="20"/>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 Issuing Bank may use such spot rate quoted on the date as of which the foreign exchange computation is made in the case of any Letter of Credit denominated in an Alternative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subsidiary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Guarantee</w:t>
      </w:r>
      <w:r>
        <w:rPr>
          <w:rFonts w:ascii="Times New Roman" w:hAnsi="Times New Roman"/>
          <w:sz w:val="20"/>
        </w:rPr>
        <w:t xml:space="preserve"> means, collectively, the Guarantee of the Obligations by the Subsidiary Guarantors pursuant to the Subsidiary Guarantee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Guarantee Agreement</w:t>
      </w:r>
      <w:r>
        <w:rPr>
          <w:rFonts w:ascii="Times New Roman" w:hAnsi="Times New Roman"/>
          <w:sz w:val="20"/>
        </w:rPr>
        <w:t> means a Subsidiary Guarantee Agreement substantially in the form of</w:t>
      </w:r>
      <w:r>
        <w:rPr>
          <w:rFonts w:ascii="Times New Roman" w:hAnsi="Times New Roman"/>
          <w:sz w:val="20"/>
          <w:u w:val="single"/>
        </w:rPr>
        <w:t> Exhibit E</w:t>
      </w:r>
      <w:r>
        <w:rPr>
          <w:rFonts w:ascii="Times New Roman" w:hAnsi="Times New Roman"/>
          <w:sz w:val="20"/>
        </w:rPr>
        <w:t xml:space="preserve">, together with all supplements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Guarantor</w:t>
      </w:r>
      <w:r>
        <w:rPr>
          <w:rFonts w:ascii="Times New Roman" w:hAnsi="Times New Roman"/>
          <w:sz w:val="20"/>
        </w:rPr>
        <w:t xml:space="preserve"> means any Restricted Subsidiary that executed a counterpart to the Subsidiary Guarantee Agreement pursuant to </w:t>
      </w:r>
      <w:r>
        <w:rPr>
          <w:rFonts w:ascii="Times New Roman" w:hAnsi="Times New Roman"/>
          <w:sz w:val="20"/>
          <w:u w:val="single"/>
        </w:rPr>
        <w:t>Section 9.23</w:t>
      </w:r>
      <w:r>
        <w:rPr>
          <w:rFonts w:ascii="Times New Roman" w:hAnsi="Times New Roman"/>
          <w:sz w:val="20"/>
        </w:rPr>
        <w:t xml:space="preserve">; other than any such Subsidiary that shall have ceased to be a party to the Subsidiary Guarantee Agreement in accordance with </w:t>
      </w:r>
      <w:r>
        <w:rPr>
          <w:rFonts w:ascii="Times New Roman" w:hAnsi="Times New Roman"/>
          <w:sz w:val="20"/>
          <w:u w:val="single"/>
        </w:rPr>
        <w:t>Section 9.23</w:t>
      </w:r>
      <w:r>
        <w:rPr>
          <w:rFonts w:ascii="Times New Roman" w:hAnsi="Times New Roman"/>
          <w:sz w:val="20"/>
        </w:rPr>
        <w:t xml:space="preserve">. As of the Closing Date, there are no Subsidiary Guarantors.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Successor Rate Conforming Changes</w:t>
      </w:r>
      <w:r>
        <w:rPr>
          <w:rFonts w:ascii="Times New Roman" w:hAnsi="Times New Roman"/>
          <w:sz w:val="20"/>
        </w:rPr>
        <w:t xml:space="preserve"> means, with respect to any proposed Successor Rate, any conforming changes to the definition of Base Rate, Interest Period, timing and frequency of determining rates and making payments of interest and other administrative matters as may be appropriate, as reasonably agreed between the Administrative Agent and the Borrower, to reflect the adoption of such Successor Rate and to permit the administration thereof by the Administrative Agent in a manner consistent with market practice (or, if the Administrative Agent determines, in its reasonable discretion, that adoption of any portion of such market practice is not administratively feasible or that no market practice for the administration of such Successor Rate exists, in such other manner of administration as the Administrative Agent and the Borrower reasonably determine).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Obligation</w:t>
      </w:r>
      <w:r>
        <w:rPr>
          <w:rFonts w:ascii="Times New Roman" w:hAnsi="Times New Roman"/>
          <w:sz w:val="20"/>
        </w:rPr>
        <w:t xml:space="preserve"> means, with respect to any Person, any obligation to pay or perform under any Swap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Borrowing</w:t>
      </w:r>
      <w:r>
        <w:rPr>
          <w:rFonts w:ascii="Times New Roman" w:hAnsi="Times New Roman"/>
          <w:sz w:val="20"/>
        </w:rPr>
        <w:t xml:space="preserve"> means a borrowing of a Swing Line Loan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Exposure</w:t>
      </w:r>
      <w:r>
        <w:rPr>
          <w:rFonts w:ascii="Times New Roman" w:hAnsi="Times New Roman"/>
          <w:sz w:val="20"/>
        </w:rPr>
        <w:t xml:space="preserve"> means, as to any Revolving Lender at any time, such Revolving Lenders Applicable Percentage of all outstanding Swing Line Loans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Facility</w:t>
      </w:r>
      <w:r>
        <w:rPr>
          <w:rFonts w:ascii="Times New Roman" w:hAnsi="Times New Roman"/>
          <w:sz w:val="20"/>
        </w:rPr>
        <w:t xml:space="preserve"> means the swing line loan facility made available by the Swing Line Lender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Lender</w:t>
      </w:r>
      <w:r>
        <w:rPr>
          <w:rFonts w:ascii="Times New Roman" w:hAnsi="Times New Roman"/>
          <w:sz w:val="20"/>
        </w:rPr>
        <w:t xml:space="preserve"> means Citibank, N.A., in its capacity as provider of Swing Line Loans or any successor swing line lender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Loan</w:t>
      </w:r>
      <w:r>
        <w:rPr>
          <w:rFonts w:ascii="Times New Roman" w:hAnsi="Times New Roman"/>
          <w:sz w:val="20"/>
        </w:rPr>
        <w:t xml:space="preserve"> has the meaning set forth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Sublimit</w:t>
      </w:r>
      <w:r>
        <w:rPr>
          <w:rFonts w:ascii="Times New Roman" w:hAnsi="Times New Roman"/>
          <w:sz w:val="20"/>
        </w:rPr>
        <w:t xml:space="preserve"> means an amount equal to the lesser of (a) $50,000,000 and (b) the aggregate principal amount of the Revolving Commitments. The Swing Line Sublimit is part of, and not in addition to, the Revolving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T2</w:t>
      </w:r>
      <w:r>
        <w:rPr>
          <w:rFonts w:ascii="Times New Roman" w:hAnsi="Times New Roman"/>
          <w:sz w:val="20"/>
        </w:rPr>
        <w:t xml:space="preserve"> means the real time gross settlement system operated by the Eurosystem, or any successor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TARGET Day</w:t>
      </w:r>
      <w:r>
        <w:rPr>
          <w:rFonts w:ascii="Times New Roman" w:hAnsi="Times New Roman"/>
          <w:sz w:val="20"/>
        </w:rPr>
        <w:t xml:space="preserve"> means any day on which T2 is open for the settlement of payments in euro.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present or future taxes, levies, imposts, duties, withholdings (including backup withholding), assessments, or similar fees, charges or deductions now or hereafter imposed, levied, collected or withheld by any Governmental Authority, and any interest, penalties or additions to tax related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RFR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sz w:val="20"/>
          <w:u w:val="single"/>
        </w:rPr>
        <w:t>ABR Term SOFR Determination Day</w:t>
      </w:r>
      <w:r>
        <w:rPr>
          <w:rFonts w:ascii="Times New Roman" w:hAnsi="Times New Roman"/>
          <w:sz w:val="20"/>
        </w:rPr>
        <w:t xml:space="preserve">) that is two (2) RFR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ABR SOFR Determination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Adjustment</w:t>
      </w:r>
      <w:r>
        <w:rPr>
          <w:rFonts w:ascii="Times New Roman" w:hAnsi="Times New Roman"/>
          <w:sz w:val="20"/>
        </w:rPr>
        <w:t xml:space="preserve"> means a percentage equal to 0.10% (ten basis points)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Borrowing</w:t>
      </w:r>
      <w:r>
        <w:rPr>
          <w:rFonts w:ascii="Times New Roman" w:hAnsi="Times New Roman"/>
          <w:sz w:val="20"/>
        </w:rPr>
        <w:t xml:space="preserve"> means, as to any Borrowing, the Loans bearing interest at a rate based on Adjusted Term SOFR comprising such Borrowing other than pursuant to clause (b) of the definition of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Loan</w:t>
      </w:r>
      <w:r>
        <w:rPr>
          <w:rFonts w:ascii="Times New Roman" w:hAnsi="Times New Roman"/>
          <w:sz w:val="20"/>
        </w:rPr>
        <w:t xml:space="preserve"> means a Loan that bears interest at a rate based on Adjusted Term SOFR other than pursuant to clause (b) of the definition of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Test Period</w:t>
      </w:r>
      <w:r>
        <w:rPr>
          <w:rFonts w:ascii="Times New Roman" w:hAnsi="Times New Roman"/>
          <w:sz w:val="20"/>
        </w:rPr>
        <w:t xml:space="preserve"> means, for any date of determination under this Agreement, the latest four consecutive fiscal quarters of the Borrower for which financial statements have been delivered to the Administrative Agent on or prior to the Closing Date or for which financial statements are required to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Threshold Amount</w:t>
      </w:r>
      <w:r>
        <w:rPr>
          <w:rFonts w:ascii="Times New Roman" w:hAnsi="Times New Roman"/>
          <w:sz w:val="20"/>
        </w:rPr>
        <w:t xml:space="preserve"> means $100,000,000.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Treasury Services Agreement</w:t>
      </w:r>
      <w:r>
        <w:rPr>
          <w:rFonts w:ascii="Times New Roman" w:hAnsi="Times New Roman"/>
          <w:sz w:val="20"/>
        </w:rPr>
        <w:t xml:space="preserve"> means any agreement between the Borrower or any Restricted Subsidiary and any Approved Counterparty relating to treasury, depository, credit card, debit card, stored value cards, purchasing or procurement cards and cash management services or automated clearinghouse transfer of funds or any overdraft or similar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Indebtedness</w:t>
      </w:r>
      <w:r>
        <w:rPr>
          <w:rFonts w:ascii="Times New Roman" w:hAnsi="Times New Roman"/>
          <w:sz w:val="20"/>
        </w:rPr>
        <w:t xml:space="preserve"> means, without duplication, as of any date, the aggregate principal amount of Indebtedness of the Borrower and the Restricted Subsidiaries that would be included as a liability on the balance sheet of the Borrower and its Restricted Subsidiaries consisting of Indebtedness for borrowed money, purchase money indebtedness, Capital Lease Obligations and debt obligations evidenced by promissory notes, bonds, debentures, loan agreements or similar instruments, determined on a consolidated basis; </w:t>
      </w:r>
      <w:r>
        <w:rPr>
          <w:rFonts w:ascii="Times New Roman" w:hAnsi="Times New Roman"/>
          <w:i/>
          <w:sz w:val="20"/>
        </w:rPr>
        <w:t>provided</w:t>
      </w:r>
      <w:r>
        <w:rPr>
          <w:rFonts w:ascii="Times New Roman" w:hAnsi="Times New Roman"/>
          <w:sz w:val="20"/>
        </w:rPr>
        <w:t xml:space="preserve"> that the term Indebtedness as used herein shall not include any of the following: (i) contingent obligations of the Borrower or any Restricted Subsidiary as an account party or applicant in respect of any letter of credit or letter of guaranty unless such letter of credit or letter of guaranty supports an obligation that constitutes any Indebtedness described above or (ii) any unfunded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Costs</w:t>
      </w:r>
      <w:r>
        <w:rPr>
          <w:rFonts w:ascii="Times New Roman" w:hAnsi="Times New Roman"/>
          <w:sz w:val="20"/>
        </w:rPr>
        <w:t xml:space="preserve"> means all fees, costs and expenses incurred or payable by the Borrower or any Restricted Subsidiary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(a) the execution, delivery and performance by the Borrower and each other Loan Party of the Loan Documents, (b) the consummation of other transactions related to the foregoing and (c) the payment of the Transaction Costs.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(i) the EURIBOR Rate, (ii) the Adjusted Daily Simple RFR, (iii) the Adjusted Term SOFR or (iv) the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Unfunded Pension Liability</w:t>
      </w:r>
      <w:r>
        <w:rPr>
          <w:rFonts w:ascii="Times New Roman" w:hAnsi="Times New Roman"/>
          <w:sz w:val="20"/>
        </w:rPr>
        <w:t xml:space="preserve"> means the excess of a Plans benefit liabilities under Section 4001(a)(16) of ERISA over the current value of that Plans assets, determined in accordance with the assumptions used for funding the Plan pursuant to Section 412 of the Code for the applicable plan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xml:space="preserve"> means the Uniform Commercial Code as the same may from time to time be in effect in the State of New York or the Uniform Commercial Code (or similar code or statute) of another jurisdiction, to the extent it may be required to apply to any item or items of collateral.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 Tax Compliance Certificate</w:t>
      </w:r>
      <w:r>
        <w:rPr>
          <w:rFonts w:ascii="Times New Roman" w:hAnsi="Times New Roman"/>
          <w:sz w:val="20"/>
        </w:rPr>
        <w:t xml:space="preserve"> has the meaning specified in </w:t>
      </w:r>
      <w:r>
        <w:rPr>
          <w:rFonts w:ascii="Times New Roman" w:hAnsi="Times New Roman"/>
          <w:sz w:val="20"/>
          <w:u w:val="single"/>
        </w:rPr>
        <w:t>Section 2.15(e)(ii)(C)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Unreimbursed Amount</w:t>
      </w:r>
      <w:r>
        <w:rPr>
          <w:rFonts w:ascii="Times New Roman" w:hAnsi="Times New Roman"/>
          <w:sz w:val="20"/>
        </w:rPr>
        <w:t xml:space="preserve"> has the meaning specified in </w:t>
      </w:r>
      <w:r>
        <w:rPr>
          <w:rFonts w:ascii="Times New Roman" w:hAnsi="Times New Roman"/>
          <w:sz w:val="20"/>
          <w:u w:val="single"/>
        </w:rPr>
        <w:t>Section 2.05(a)(x)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Subsidiary</w:t>
      </w:r>
      <w:r>
        <w:rPr>
          <w:rFonts w:ascii="Times New Roman" w:hAnsi="Times New Roman"/>
          <w:sz w:val="20"/>
        </w:rPr>
        <w:t xml:space="preserve"> means (i) any Subsidiary designated by the Borrower as an Unrestricted Subsidiary pursuant to </w:t>
      </w:r>
      <w:r>
        <w:rPr>
          <w:rFonts w:ascii="Times New Roman" w:hAnsi="Times New Roman"/>
          <w:sz w:val="20"/>
          <w:u w:val="single"/>
        </w:rPr>
        <w:t>Section 5.12</w:t>
      </w:r>
      <w:r>
        <w:rPr>
          <w:rFonts w:ascii="Times New Roman" w:hAnsi="Times New Roman"/>
          <w:sz w:val="20"/>
        </w:rPr>
        <w:t xml:space="preserve"> and (ii) any Subsidiary of an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Wholly-Owned Subsidiary</w:t>
      </w:r>
      <w:r>
        <w:rPr>
          <w:rFonts w:ascii="Times New Roman" w:hAnsi="Times New Roman"/>
          <w:sz w:val="20"/>
        </w:rPr>
        <w:t xml:space="preserve">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Section 1.02    </w:t>
      </w:r>
      <w:r>
        <w:rPr>
          <w:rFonts w:ascii="Times New Roman" w:hAnsi="Times New Roman"/>
          <w:sz w:val="20"/>
          <w:u w:val="single"/>
        </w:rPr>
        <w:t>Successor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any other Loan Documents, if the Administrative Agent determines (which determination shall be conclusive absent manifest error),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Lenders notify the Administrative Agent (with a copy to the Borrower) that the Required Lenders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Term SOFR, SONIA or the EURIBOR Rate for any requested Interest Period for any currency, including, without limitation, because Term SOFR, SONIA or the EURIBOR Rate for such currency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 xml:space="preserve">(ii)    the supervisor for the administrator of Term SOFR, SONIA or the EURIBOR Rate or a Governmental Authority having jurisdiction over the Administrative Agent has made a public statement identifying a specific date after which Term SOFR, SONIA or the EURIBOR Rate for such currency shall no longer be made available, or used for determining the interest rate of loans, </w:t>
      </w:r>
    </w:p>
    <w:p>
      <w:pPr>
        <w:pStyle w:val="TextBody"/>
        <w:bidi w:val="0"/>
        <w:spacing w:before="240" w:after="0"/>
        <w:jc w:val="left"/>
        <w:rPr>
          <w:rFonts w:ascii="Times New Roman" w:hAnsi="Times New Roman"/>
          <w:sz w:val="20"/>
        </w:rPr>
      </w:pPr>
      <w:r>
        <w:rPr>
          <w:rFonts w:ascii="Times New Roman" w:hAnsi="Times New Roman"/>
          <w:sz w:val="20"/>
        </w:rPr>
        <w:t>then, after such determination by the Administrative Agent or receipt by the Administrative Agent of such notice, as applicable, the Administrative Agent and the Borrower may amend this Agreement to replace Term SOFR, SONIA or the EURIBOR Rate, as applicable, for such currency with an alternate benchmark rate (including any mathematical or other adjustments to the benchmark (if any) incorporated therein) that has been broadly accepted by the syndicated loan market in the United States in lieu of Term SOFR, SONIA or the EURIBOR Rate, as applicable (any such proposed rate, a </w:t>
      </w:r>
      <w:r>
        <w:rPr>
          <w:rFonts w:ascii="Times New Roman" w:hAnsi="Times New Roman"/>
          <w:sz w:val="20"/>
          <w:u w:val="single"/>
        </w:rPr>
        <w:t>Successor Rate</w:t>
      </w:r>
      <w:r>
        <w:rPr>
          <w:rFonts w:ascii="Times New Roman" w:hAnsi="Times New Roman"/>
          <w:sz w:val="20"/>
        </w:rPr>
        <w:t xml:space="preserve">), together with any proposed Successor Rate Conforming Changes and, notwithstanding anything to the contrary in </w:t>
      </w:r>
      <w:r>
        <w:rPr>
          <w:rFonts w:ascii="Times New Roman" w:hAnsi="Times New Roman"/>
          <w:sz w:val="20"/>
          <w:u w:val="single"/>
        </w:rPr>
        <w:t>Section 9.02</w:t>
      </w:r>
      <w:r>
        <w:rPr>
          <w:rFonts w:ascii="Times New Roman" w:hAnsi="Times New Roman"/>
          <w:sz w:val="20"/>
        </w:rPr>
        <w:t>,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notice that such Required Lenders do not accept such amendment.</w:t>
      </w:r>
    </w:p>
    <w:p>
      <w:pPr>
        <w:pStyle w:val="TextBody"/>
        <w:bidi w:val="0"/>
        <w:spacing w:before="240" w:after="0"/>
        <w:jc w:val="left"/>
        <w:rPr>
          <w:rFonts w:ascii="Times New Roman" w:hAnsi="Times New Roman"/>
          <w:sz w:val="20"/>
        </w:rPr>
      </w:pPr>
      <w:r>
        <w:rPr>
          <w:rFonts w:ascii="Times New Roman" w:hAnsi="Times New Roman"/>
          <w:sz w:val="20"/>
        </w:rPr>
        <w:t xml:space="preserve">If no Successor Rate has been determined and the circumstances under </w:t>
      </w:r>
      <w:r>
        <w:rPr>
          <w:rFonts w:ascii="Times New Roman" w:hAnsi="Times New Roman"/>
          <w:sz w:val="20"/>
          <w:u w:val="single"/>
        </w:rPr>
        <w:t>clause (i)</w:t>
      </w:r>
      <w:r>
        <w:rPr>
          <w:rFonts w:ascii="Times New Roman" w:hAnsi="Times New Roman"/>
          <w:sz w:val="20"/>
        </w:rPr>
        <w:t xml:space="preserve"> above exist, the obligation of the Lenders to make or maintain Term SOFR Loans, Daily Simple RFR Loans or EURIBOR Rate Loans, as applicable, in the relevant currency shall be suspended, (to the extent of the affected Loans or Interest Periods). Upon receipt of such notice, the Borrower may revoke any pending request for a Term SOFR Borrowing, Daily Simple RFR Borrowing or EURIBOR Rate Borrowing, as applicable, in the relevant currency of, conversion to or continuation of Term SOFR Loans, Daily Simple RFR Loans or EURIBOR Rate Loans, as applicable, (to the extent of the affected Loans or Interest Periods) or, failing that, will be deemed to have converted such request into a request for a Borrowing of ABR Loans in Dollars in the amount specified therein (and, if the affected Borrowings are denominated in an Alternative Currency for which no EURIBOR Rate or RFR option is available as provided above, such Loans shall be redenominated in Dollars on the last day of the current Interest Period based on the Dollar Equivalent amount thereof on such date). Notwithstanding the foregoing, the Successor Rate shall not be less than zero. </w:t>
      </w:r>
    </w:p>
    <w:p>
      <w:pPr>
        <w:pStyle w:val="TextBody"/>
        <w:bidi w:val="0"/>
        <w:spacing w:before="240" w:after="0"/>
        <w:jc w:val="left"/>
        <w:rPr>
          <w:rFonts w:ascii="Times New Roman" w:hAnsi="Times New Roman"/>
          <w:sz w:val="20"/>
        </w:rPr>
      </w:pPr>
      <w:r>
        <w:rPr>
          <w:rFonts w:ascii="Times New Roman" w:hAnsi="Times New Roman"/>
          <w:sz w:val="20"/>
        </w:rPr>
        <w:t>Section 1.03    </w:t>
      </w:r>
      <w:r>
        <w:rPr>
          <w:rFonts w:ascii="Times New Roman" w:hAnsi="Times New Roman"/>
          <w:sz w:val="20"/>
          <w:u w:val="single"/>
        </w:rPr>
        <w:t>Terms Generally; Times of Day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(f) the word or is not exclusive and has the meaning represented by the phrase and/or, unless the context otherwise requires, and (g) the word extent in the phrase to the extent shall mean the degree to which a subject or other theory extends and such phrase shall not mean if.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sz w:val="20"/>
        </w:rPr>
        <w:t>Section 1.04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w:t>
      </w:r>
      <w:r>
        <w:rPr>
          <w:rFonts w:ascii="Times New Roman" w:hAnsi="Times New Roman"/>
          <w:i/>
          <w:sz w:val="20"/>
        </w:rPr>
        <w:t>provided</w:t>
      </w:r>
      <w:r>
        <w:rPr>
          <w:rFonts w:ascii="Times New Roman" w:hAnsi="Times New Roman"/>
          <w:sz w:val="20"/>
        </w:rPr>
        <w:t xml:space="preserve"> that, if the Borrower notifies the Administrative Agent that the Borrower requests an amendment (which the Borrower and the Administrative Agent agree to negotiate in good faith and in respect of which no fee shall be paid to the Lenders)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 </w:t>
      </w:r>
    </w:p>
    <w:p>
      <w:pPr>
        <w:pStyle w:val="TextBody"/>
        <w:bidi w:val="0"/>
        <w:spacing w:before="240" w:after="0"/>
        <w:jc w:val="left"/>
        <w:rPr>
          <w:rFonts w:ascii="Times New Roman" w:hAnsi="Times New Roman"/>
          <w:sz w:val="20"/>
        </w:rPr>
      </w:pPr>
      <w:r>
        <w:rPr>
          <w:rFonts w:ascii="Times New Roman" w:hAnsi="Times New Roman"/>
          <w:sz w:val="20"/>
        </w:rPr>
        <w:t>Section 1.05    </w:t>
      </w:r>
      <w:r>
        <w:rPr>
          <w:rFonts w:ascii="Times New Roman" w:hAnsi="Times New Roman"/>
          <w:sz w:val="20"/>
          <w:u w:val="single"/>
        </w:rPr>
        <w:t>Pro Forma Calculations</w:t>
      </w:r>
      <w:r>
        <w:rPr>
          <w:rFonts w:ascii="Times New Roman" w:hAnsi="Times New Roman"/>
          <w:sz w:val="20"/>
        </w:rPr>
        <w:t xml:space="preserve">. For purposes of any determination of LTM Consolidated EBITDA, Consolidated EBITDA, the Interest Coverage Ratio or the Leverage Ratio pursuant to this Agreement, the calculation of LTM Consolidated EBITDA, Consolidated EBITDA, the Interest Coverage Ratio and the Leverage Ratio shall be made on a Pro Forma Basis. </w:t>
      </w:r>
    </w:p>
    <w:p>
      <w:pPr>
        <w:pStyle w:val="TextBody"/>
        <w:bidi w:val="0"/>
        <w:spacing w:before="240" w:after="0"/>
        <w:jc w:val="left"/>
        <w:rPr>
          <w:rFonts w:ascii="Times New Roman" w:hAnsi="Times New Roman"/>
          <w:sz w:val="20"/>
        </w:rPr>
      </w:pPr>
      <w:r>
        <w:rPr>
          <w:rFonts w:ascii="Times New Roman" w:hAnsi="Times New Roman"/>
          <w:sz w:val="20"/>
        </w:rPr>
        <w:t>Section 1.06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stated amount, or the Dollar Equivalent of such Letter of Credit in effect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1.07    </w:t>
      </w:r>
      <w:r>
        <w:rPr>
          <w:rFonts w:ascii="Times New Roman" w:hAnsi="Times New Roman"/>
          <w:sz w:val="20"/>
          <w:u w:val="single"/>
        </w:rPr>
        <w:t>Exchange Rates; Currency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w:t>
      </w:r>
      <w:r>
        <w:rPr>
          <w:rFonts w:ascii="Times New Roman" w:hAnsi="Times New Roman"/>
          <w:i/>
          <w:sz w:val="20"/>
        </w:rPr>
        <w:t>provided</w:t>
      </w:r>
      <w:r>
        <w:rPr>
          <w:rFonts w:ascii="Times New Roman" w:hAnsi="Times New Roman"/>
          <w:sz w:val="20"/>
        </w:rPr>
        <w:t xml:space="preserve"> that for purposes of determining 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w:t>
      </w:r>
      <w:r>
        <w:rPr>
          <w:rFonts w:ascii="Times New Roman" w:hAnsi="Times New Roman"/>
          <w:i/>
          <w:sz w:val="20"/>
        </w:rPr>
        <w:t>provided</w:t>
      </w:r>
      <w:r>
        <w:rPr>
          <w:rFonts w:ascii="Times New Roman" w:hAnsi="Times New Roman"/>
          <w:sz w:val="20"/>
        </w:rPr>
        <w:t xml:space="preserve">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 </w:t>
      </w:r>
    </w:p>
    <w:p>
      <w:pPr>
        <w:pStyle w:val="TextBody"/>
        <w:bidi w:val="0"/>
        <w:spacing w:before="12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an RFR Loan or EURIBOR Rate Loan or the issuance, amendment or extension of a Letter of Credit, an amount, such as a required minimum or multiple amount, is expressed in Dollars, but such Borrowing, RFR Loan or EURIBOR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w:t>
      </w:r>
    </w:p>
    <w:p>
      <w:pPr>
        <w:pStyle w:val="TextBody"/>
        <w:bidi w:val="0"/>
        <w:spacing w:before="240" w:after="0"/>
        <w:jc w:val="left"/>
        <w:rPr>
          <w:rFonts w:ascii="Times New Roman" w:hAnsi="Times New Roman"/>
          <w:sz w:val="20"/>
        </w:rPr>
      </w:pPr>
      <w:r>
        <w:rPr>
          <w:rFonts w:ascii="Times New Roman" w:hAnsi="Times New Roman"/>
          <w:sz w:val="20"/>
        </w:rPr>
        <w:t>Section 1.08    </w:t>
      </w:r>
      <w:r>
        <w:rPr>
          <w:rFonts w:ascii="Times New Roman" w:hAnsi="Times New Roman"/>
          <w:sz w:val="20"/>
          <w:u w:val="single"/>
        </w:rPr>
        <w:t>Additional Alternative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from time to time request that Revolving Loans be made or Letters of Credit be issued in a currency other than those specifically listed in the definition of Alternative Currency; </w:t>
      </w:r>
      <w:r>
        <w:rPr>
          <w:rFonts w:ascii="Times New Roman" w:hAnsi="Times New Roman"/>
          <w:i/>
          <w:sz w:val="20"/>
        </w:rPr>
        <w:t>provided</w:t>
      </w:r>
      <w:r>
        <w:rPr>
          <w:rFonts w:ascii="Times New Roman" w:hAnsi="Times New Roman"/>
          <w:sz w:val="20"/>
        </w:rPr>
        <w:t xml:space="preserve"> that such requested currency is a lawful currency (other than Dollars) that is readily available and freely transferable and convertible into Dollars. In the case of any such request with respect to the making of RFR Loans or EURIBOR Rate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(b)    Any such request shall be made to the Administrative Agent not later than 11:00 a.m., 15 Business Days prior to the date of the desired credit extension (or such other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date as may be agreed by the Administrative Agent and, in the case of any such request pertaining to Letters of Credit, the applicable Issuing Bank, in its or their sole discretion). In the case of any such request pertaining to RFR Loans or EURIBOR Rate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RFR Loans or EURIBOR Rate Loans) or such Issuing Bank (in the case of a request pertaining to Letters of Credit) shall notify the Administrative Agent, not later than 11:00 a.m., seven Business Days after receipt of such request whether it consents, in its sole discretion, to the making of RFR Loans or EURIBOR Rate Loans or the issuance of Letters of Credit, as the case may be, in such requested currency. </w:t>
      </w:r>
    </w:p>
    <w:p>
      <w:pPr>
        <w:pStyle w:val="TextBody"/>
        <w:bidi w:val="0"/>
        <w:spacing w:before="120" w:after="0"/>
        <w:jc w:val="left"/>
        <w:rPr>
          <w:rFonts w:ascii="Times New Roman" w:hAnsi="Times New Roman"/>
          <w:sz w:val="20"/>
        </w:rPr>
      </w:pPr>
      <w:r>
        <w:rPr>
          <w:rFonts w:ascii="Times New Roman" w:hAnsi="Times New Roman"/>
          <w:sz w:val="20"/>
        </w:rPr>
        <w:t xml:space="preserve">(c)    Any failure by a Revolving Lender or Issuing Bank, as the case may be, to respond to such request within the time period specified in the preceding sentence shall be deemed to be a refusal by such Lender or Issuing Bank, as the case may be, to permit RFR Loans or EURIBOR Rate Loans to be made or Letters of Credit to be issued in such requested currency. If the Administrative Agent and all the Revolving Lenders consent to making RFR Loans or EURIBOR Rate Loans in such requested currency, the Administrative Agent shall so notify the Borrower and such currency shall thereupon be deemed for all purposes to be an Alternative Currency hereunder for purposes of any Borrowings of RFR Loans or EURIBOR Rate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hAnsi="Times New Roman"/>
          <w:sz w:val="20"/>
          <w:u w:val="single"/>
        </w:rPr>
        <w:t>Section 1.08</w:t>
      </w:r>
      <w:r>
        <w:rPr>
          <w:rFonts w:ascii="Times New Roman" w:hAnsi="Times New Roman"/>
          <w:sz w:val="20"/>
        </w:rPr>
        <w:t xml:space="preserve">, the Administrative Agent shall promptly so notify the Borrower. </w:t>
      </w:r>
    </w:p>
    <w:p>
      <w:pPr>
        <w:pStyle w:val="TextBody"/>
        <w:bidi w:val="0"/>
        <w:spacing w:before="240" w:after="0"/>
        <w:jc w:val="left"/>
        <w:rPr>
          <w:rFonts w:ascii="Times New Roman" w:hAnsi="Times New Roman"/>
          <w:sz w:val="20"/>
        </w:rPr>
      </w:pPr>
      <w:r>
        <w:rPr>
          <w:rFonts w:ascii="Times New Roman" w:hAnsi="Times New Roman"/>
          <w:sz w:val="20"/>
        </w:rPr>
        <w:t>Section 1.09    </w:t>
      </w:r>
      <w:r>
        <w:rPr>
          <w:rFonts w:ascii="Times New Roman" w:hAnsi="Times New Roman"/>
          <w:sz w:val="20"/>
          <w:u w:val="single"/>
        </w:rPr>
        <w:t>Change of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hAnsi="Times New Roman"/>
          <w:i/>
          <w:sz w:val="20"/>
        </w:rPr>
        <w:t>provided</w:t>
      </w:r>
      <w:r>
        <w:rPr>
          <w:rFonts w:ascii="Times New Roman" w:hAnsi="Times New Roman"/>
          <w:sz w:val="20"/>
        </w:rPr>
        <w:t xml:space="preserve"> that if any Borrowing in the currency of such member state is outstanding immediately prior to such date, such replacement shall take effect, with respect to such Borrowing, at the end of the then current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(b)    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 </w:t>
      </w:r>
    </w:p>
    <w:p>
      <w:pPr>
        <w:pStyle w:val="TextBody"/>
        <w:bidi w:val="0"/>
        <w:spacing w:before="120" w:after="0"/>
        <w:jc w:val="left"/>
        <w:rPr>
          <w:rFonts w:ascii="Times New Roman" w:hAnsi="Times New Roman"/>
          <w:sz w:val="20"/>
        </w:rPr>
      </w:pPr>
      <w:r>
        <w:rPr>
          <w:rFonts w:ascii="Times New Roman" w:hAnsi="Times New Roman"/>
          <w:sz w:val="20"/>
        </w:rPr>
        <w:t xml:space="preserve">(c)    Each provision of this Agreement also shall be subject to such reasonable changes of construction as the Administrative Agent may (after consultation with the Borrower) from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time specify to be appropriate to reflect a change in currency of any other country and any relevant market conventions or practices relating to the change in currency. </w:t>
      </w:r>
    </w:p>
    <w:p>
      <w:pPr>
        <w:pStyle w:val="TextBody"/>
        <w:bidi w:val="0"/>
        <w:spacing w:before="240" w:after="0"/>
        <w:jc w:val="left"/>
        <w:rPr>
          <w:rFonts w:ascii="Times New Roman" w:hAnsi="Times New Roman"/>
          <w:sz w:val="20"/>
        </w:rPr>
      </w:pPr>
      <w:r>
        <w:rPr>
          <w:rFonts w:ascii="Times New Roman" w:hAnsi="Times New Roman"/>
          <w:sz w:val="20"/>
        </w:rPr>
        <w:t>Section 1.10    </w:t>
      </w:r>
      <w:r>
        <w:rPr>
          <w:rFonts w:ascii="Times New Roman" w:hAnsi="Times New Roman"/>
          <w:sz w:val="20"/>
          <w:u w:val="single"/>
        </w:rPr>
        <w:t>Limited Condition Transactions</w:t>
      </w:r>
      <w:r>
        <w:rPr>
          <w:rFonts w:ascii="Times New Roman" w:hAnsi="Times New Roman"/>
          <w:sz w:val="20"/>
        </w:rPr>
        <w:t xml:space="preserve">. In connection with any action being taken in connection with a Limited Condition Transaction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an acquisition or Investment, in each case, in connection with such Limited Condition Transaction), for purposes of: </w:t>
      </w:r>
    </w:p>
    <w:p>
      <w:pPr>
        <w:pStyle w:val="TextBody"/>
        <w:bidi w:val="0"/>
        <w:spacing w:before="120" w:after="0"/>
        <w:jc w:val="left"/>
        <w:rPr>
          <w:rFonts w:ascii="Times New Roman" w:hAnsi="Times New Roman"/>
          <w:sz w:val="20"/>
        </w:rPr>
      </w:pPr>
      <w:r>
        <w:rPr>
          <w:rFonts w:ascii="Times New Roman" w:hAnsi="Times New Roman"/>
          <w:sz w:val="20"/>
        </w:rPr>
        <w:t xml:space="preserve">(a)    determining compliance with any provision of this Agreement which requires the calculation of the Leverage Ratio or the Interest Coverage Ratio; </w:t>
      </w:r>
    </w:p>
    <w:p>
      <w:pPr>
        <w:pStyle w:val="TextBody"/>
        <w:bidi w:val="0"/>
        <w:spacing w:before="120" w:after="0"/>
        <w:jc w:val="left"/>
        <w:rPr>
          <w:rFonts w:ascii="Times New Roman" w:hAnsi="Times New Roman"/>
          <w:sz w:val="20"/>
        </w:rPr>
      </w:pPr>
      <w:r>
        <w:rPr>
          <w:rFonts w:ascii="Times New Roman" w:hAnsi="Times New Roman"/>
          <w:sz w:val="20"/>
        </w:rPr>
        <w:t xml:space="preserve">(b)    determining compliance with representations, warranties, Defaults or Events of Default (including for purposes of </w:t>
      </w:r>
      <w:r>
        <w:rPr>
          <w:rFonts w:ascii="Times New Roman" w:hAnsi="Times New Roman"/>
          <w:sz w:val="20"/>
          <w:u w:val="single"/>
        </w:rPr>
        <w:t>Section 4.02</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testing availability under baskets set forth in this Agreement (including baskets measured as a percentage of Consolidated EBITDA, if any), </w:t>
      </w:r>
    </w:p>
    <w:p>
      <w:pPr>
        <w:pStyle w:val="TextBody"/>
        <w:bidi w:val="0"/>
        <w:spacing w:before="240" w:after="0"/>
        <w:jc w:val="left"/>
        <w:rPr>
          <w:rFonts w:ascii="Times New Roman" w:hAnsi="Times New Roman"/>
          <w:sz w:val="20"/>
        </w:rPr>
      </w:pPr>
      <w:r>
        <w:rPr>
          <w:rFonts w:ascii="Times New Roman" w:hAnsi="Times New Roman"/>
          <w:sz w:val="20"/>
        </w:rPr>
        <w:t>in each case, at the option of the Borrower (the Borrowers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the date (the </w:t>
      </w:r>
      <w:r>
        <w:rPr>
          <w:rFonts w:ascii="Times New Roman" w:hAnsi="Times New Roman"/>
          <w:sz w:val="20"/>
          <w:u w:val="single"/>
        </w:rPr>
        <w:t>LCT Test Date</w:t>
      </w:r>
      <w:r>
        <w:rPr>
          <w:rFonts w:ascii="Times New Roman" w:hAnsi="Times New Roman"/>
          <w:sz w:val="20"/>
        </w:rPr>
        <w:t xml:space="preserve">) of determination of whether any such action is permitted hereunder shall be deemed to be the date the definitive agreements for such Limited Condition Transaction are entered into or irrevocable prepayment or redemption notices are provided to the applicable holders, as applicable, and if, after giving pro forma effect to the Limited Condition Transaction and the other transactions to be entered into in connection therewith (including any incurrence or assumption of Indebtedness and the use of proceeds thereof, the incurrence or assumption of any Liens or the making of any acquisitions, Investments, or fundamental changes, the repayment of any Indebtedness for which an irrevocable notice of prepayment or redemption is required or the designation of any Restricted Subsidiaries or Unrestricted Subsidiaries in connection with an acquisition or Investment)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basket or other provision, such ratio, basket or other provision shall be deemed to have been complied with. For the avoidance of doubt, if the Borrower has made an LCT Election and any of the ratios, baskets or other provisions for which compliance was determined or tested as of the LCT Test Date are exceeded or otherwise not satisfied as a result of fluctuations in any such ratio or basket or non-compliance with such other provision, including due to fluctuations in Consolidated EBITDA of the Borrower or the Person subject to such Limited Condition Transaction, at or prior to the consummation of the relevant transaction or action, such baskets, ratios or other provisions will not be deemed to have been exceeded or breached as a result of such fluctuations or non-compliance solely for purposes of determining whether the relevant transaction or action is permitted to be consummated or taken; </w:t>
      </w:r>
      <w:r>
        <w:rPr>
          <w:rFonts w:ascii="Times New Roman" w:hAnsi="Times New Roman"/>
          <w:i/>
          <w:sz w:val="20"/>
        </w:rPr>
        <w:t>provided</w:t>
      </w:r>
      <w:r>
        <w:rPr>
          <w:rFonts w:ascii="Times New Roman" w:hAnsi="Times New Roman"/>
          <w:sz w:val="20"/>
        </w:rPr>
        <w:t xml:space="preserve"> that if such ratios or baskets improve as a result of such fluctuations, such improved ratios or baskets may be utilized. If the Borrower has made an LCT Election for any Limited Condition Transaction, then in connection with any subsequent calculation of any ratio or basket availability with respect to the incurrence of Indebtedness or Liens,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Limited Condition Transaction is terminated or expires without consummation of such Limited Condition Transaction,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 </w:t>
      </w:r>
      <w:r>
        <w:rPr>
          <w:rFonts w:ascii="Times New Roman" w:hAnsi="Times New Roman"/>
          <w:i/>
          <w:sz w:val="20"/>
        </w:rPr>
        <w:t>provided</w:t>
      </w:r>
      <w:r>
        <w:rPr>
          <w:rFonts w:ascii="Times New Roman" w:hAnsi="Times New Roman"/>
          <w:sz w:val="20"/>
        </w:rPr>
        <w:t xml:space="preserve"> that Consolidated Cash Interest Expense for purposes of the Interest Coverage Ratio will be calculated using an assumed interest rate based on the indicative interest margin contained in any financing commitment documentation with respect to such Indebtedness or, if no such indicative interest margin exists, as reasonably determined by the Borrower in good faith). </w:t>
      </w:r>
    </w:p>
    <w:p>
      <w:pPr>
        <w:pStyle w:val="TextBody"/>
        <w:bidi w:val="0"/>
        <w:spacing w:before="240" w:after="0"/>
        <w:jc w:val="left"/>
        <w:rPr>
          <w:rFonts w:ascii="Times New Roman" w:hAnsi="Times New Roman"/>
          <w:sz w:val="20"/>
        </w:rPr>
      </w:pPr>
      <w:r>
        <w:rPr>
          <w:rFonts w:ascii="Times New Roman" w:hAnsi="Times New Roman"/>
          <w:sz w:val="20"/>
        </w:rPr>
        <w:t>Section 1.11    </w:t>
      </w:r>
      <w:r>
        <w:rPr>
          <w:rFonts w:ascii="Times New Roman" w:hAnsi="Times New Roman"/>
          <w:sz w:val="20"/>
          <w:u w:val="single"/>
        </w:rPr>
        <w:t>Divisions</w:t>
      </w:r>
      <w:r>
        <w:rPr>
          <w:rFonts w:ascii="Times New Roman" w:hAnsi="Times New Roman"/>
          <w:sz w:val="20"/>
        </w:rPr>
        <w:t xml:space="preserve">. For all purposes under this Agreement,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 </w:t>
      </w:r>
    </w:p>
    <w:p>
      <w:pPr>
        <w:pStyle w:val="TextBody"/>
        <w:bidi w:val="0"/>
        <w:spacing w:before="480" w:after="0"/>
        <w:jc w:val="center"/>
        <w:rPr>
          <w:rFonts w:ascii="Times New Roman" w:hAnsi="Times New Roman"/>
          <w:sz w:val="22"/>
        </w:rPr>
      </w:pPr>
      <w:r>
        <w:rPr>
          <w:rFonts w:ascii="Times New Roman" w:hAnsi="Times New Roman"/>
          <w:sz w:val="22"/>
        </w:rPr>
        <w:t xml:space="preserve">ARTICLE II. </w:t>
      </w:r>
    </w:p>
    <w:p>
      <w:pPr>
        <w:pStyle w:val="TextBody"/>
        <w:bidi w:val="0"/>
        <w:spacing w:before="120" w:after="0"/>
        <w:jc w:val="center"/>
        <w:rPr>
          <w:rFonts w:ascii="Times New Roman" w:hAnsi="Times New Roman"/>
          <w:sz w:val="22"/>
        </w:rPr>
      </w:pPr>
      <w:r>
        <w:rPr>
          <w:rFonts w:ascii="Times New Roman" w:hAnsi="Times New Roman"/>
          <w:sz w:val="22"/>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Section 2.01    </w:t>
      </w:r>
      <w:r>
        <w:rPr>
          <w:rFonts w:ascii="Times New Roman" w:hAnsi="Times New Roman"/>
          <w:sz w:val="20"/>
          <w:u w:val="single"/>
        </w:rPr>
        <w:t>Commitments</w:t>
      </w:r>
      <w:r>
        <w:rPr>
          <w:rFonts w:ascii="Times New Roman" w:hAnsi="Times New Roman"/>
          <w:sz w:val="20"/>
        </w:rPr>
        <w:t xml:space="preserve">. Subject to the terms and conditions set forth herein, each Revolving Lender severally agrees to make Revolving Loans denominated in Dollars or an Alternative Currency to the Borrower as elected by the Borrower pursuant to </w:t>
      </w:r>
      <w:r>
        <w:rPr>
          <w:rFonts w:ascii="Times New Roman" w:hAnsi="Times New Roman"/>
          <w:sz w:val="20"/>
          <w:u w:val="single"/>
        </w:rPr>
        <w:t>Section 2.03</w:t>
      </w:r>
      <w:r>
        <w:rPr>
          <w:rFonts w:ascii="Times New Roman" w:hAnsi="Times New Roman"/>
          <w:sz w:val="20"/>
        </w:rPr>
        <w:t xml:space="preserve"> from time to time, on any Business Day during the Revolving Availability Period, in an aggregate Outstanding Amount that will not result in (i) such Revolving Lenders Revolving Exposure exceeding such Revolving Lenders Revolving Commitment or (ii) the Outstanding Amount of Revolving Loans of the Revolving Lender acting as the Swing Line Lender, when aggregated with such Revolving Lenders LC Exposure and the amount of Swing Line Loans outstanding, exceeding such Revolving Lenders Revolving Commitment. Within the limits of each Revolving Lenders Revolving Commitment, and subject to the other terms and conditions hereof, the Borrower may borrow, prepay, and reborrow Revolving Loans. Revolving Loans denominated in Dollars may be ABR Loans or Term SOFR Loans, as further provided herein, and Revolving Loans denominated in Alternative Currencies must be Daily Simple RFR Loans or EURIBOR Rate Loans, as further provided herein. </w:t>
      </w:r>
    </w:p>
    <w:p>
      <w:pPr>
        <w:pStyle w:val="TextBody"/>
        <w:bidi w:val="0"/>
        <w:spacing w:before="240" w:after="0"/>
        <w:jc w:val="left"/>
        <w:rPr>
          <w:rFonts w:ascii="Times New Roman" w:hAnsi="Times New Roman"/>
          <w:sz w:val="20"/>
        </w:rPr>
      </w:pPr>
      <w:r>
        <w:rPr>
          <w:rFonts w:ascii="Times New Roman" w:hAnsi="Times New Roman"/>
          <w:sz w:val="20"/>
        </w:rPr>
        <w:t>Section 2.02    </w:t>
      </w:r>
      <w:r>
        <w:rPr>
          <w:rFonts w:ascii="Times New Roman" w:hAnsi="Times New Roman"/>
          <w:sz w:val="20"/>
          <w:u w:val="single"/>
        </w:rPr>
        <w:t>Funding of Loans</w:t>
      </w:r>
      <w:r>
        <w:rPr>
          <w:rFonts w:ascii="Times New Roman" w:hAnsi="Times New Roman"/>
          <w:sz w:val="20"/>
        </w:rPr>
        <w:t xml:space="preserve">. Each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hAnsi="Times New Roman"/>
          <w:i/>
          <w:sz w:val="20"/>
        </w:rPr>
        <w:t>provided</w:t>
      </w:r>
      <w:r>
        <w:rPr>
          <w:rFonts w:ascii="Times New Roman" w:hAnsi="Times New Roman"/>
          <w:sz w:val="20"/>
        </w:rPr>
        <w:t xml:space="preserve"> that the Revolving Commitments of the Lenders are several and no Lender shall be responsible for any other Lenders failure to make Loans as required. Each Lender at its option may make any RFR Loan or EURIBOR Rate Loan by causing any domestic or foreign branch or Affiliate of such Lender to make such Loan; </w:t>
      </w:r>
      <w:r>
        <w:rPr>
          <w:rFonts w:ascii="Times New Roman" w:hAnsi="Times New Roman"/>
          <w:i/>
          <w:sz w:val="20"/>
        </w:rPr>
        <w:t>provided</w:t>
      </w:r>
      <w:r>
        <w:rPr>
          <w:rFonts w:ascii="Times New Roman" w:hAnsi="Times New Roman"/>
          <w:sz w:val="20"/>
        </w:rPr>
        <w:t xml:space="preserve"> that any exercise of such option shall not affect the obligation of the Borrower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Section 2.03    </w:t>
      </w:r>
      <w:r>
        <w:rPr>
          <w:rFonts w:ascii="Times New Roman" w:hAnsi="Times New Roman"/>
          <w:sz w:val="20"/>
          <w:u w:val="single"/>
        </w:rPr>
        <w:t>Requests for Revolving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Revolving Borrowing, each conversion of Loans from one Type to the other, and each continuation of RFR Loans or EURIBOR Rate Loans shall be made upon the Borrowers irrevocable written notice (for the avoidance of doubt, email being sufficient) to the Administrative Agent. Each such notice must be received by the Administrative Agent not later than (i) 1:00 p.m. (New York City time) three Business Days prior to the requested date of any Revolving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continuation of RFR Loans denominated in Dollars or any conversion of ABR Loans to RFR Loans, (ii) 1:00 p.m. (New York City time) three Business Days prior to the requested date of any Revolving Borrowing or continuation of RFR Loans or EURIBOR Rate Loans denominated in an Alternative Currency and (iii) 11:00 a.m. (New York City time) on the requested date of any Revolving Borrowing of ABR Loans;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Borrower wishes to request RFR Loans or EURIBOR Rate Loans having an Interest Period other than one, three, six or twelve months in duration as provided in the definition of Interest Period, the applicable notice must be received by the Administrative Agent not later than 11:00 a.m. four Business Days prior to the requested date of such Revolving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Revolving Borrowing, conversion or continuation, the Administrative Agent shall notify the Borrower whether or not the requested Interest Period has been consented to by all the Lenders. Each Revolving Borrowing of, conversion to or continuation of RFR Loans or EURIBOR Rate Loans shall be a Dollar Equivalent of approximately $1,000,000 or a whole multiple of approximately $500,000 in excess thereof. Except as provided in </w:t>
      </w:r>
      <w:r>
        <w:rPr>
          <w:rFonts w:ascii="Times New Roman" w:hAnsi="Times New Roman"/>
          <w:sz w:val="20"/>
          <w:u w:val="single"/>
        </w:rPr>
        <w:t>Section 2.05</w:t>
      </w:r>
      <w:r>
        <w:rPr>
          <w:rFonts w:ascii="Times New Roman" w:hAnsi="Times New Roman"/>
          <w:sz w:val="20"/>
        </w:rPr>
        <w:t xml:space="preserve">, each Revolving Borrowing of or conversion to ABR Loans shall be in a principal amount of $500,000 or a whole multiple of $100,000 in excess thereof. Each Borrowing Request (shall specify (i) whether the Borrower is requesting a Revolving Borrowing of Revolving Loans, a conversion of Revolving Loans from one Type to the other, or a continuation of RFR Loans or EURIBOR Rate Loans, (ii) the requested date of the Revolving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and (vi) if applicable, the duration of the Interest Period with respect thereto.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EURIBOR Rate Loan with an Interest Period of one month). Any such automatic conversion to ABR Loans shall be effective as of the last day of the Interest Period then in effect with respect to the applicable RFR Loans or EURIBOR Rate Loans. If the Borrower requests a Revolving Borrowing of, conversion to, or continuation of RFR Loans or EURIBOR Rate Loans in any such Borrowing Request, but fails to specify an Interest Period (or fails to give a timely notice requesting a continuation of RFR Loans or EURIBOR Rate Loans denominated in an Alternative Currency), it will be deemed to have specified an Interest Period of one month. If no currency is specified in a Borrowing Request, the requested Revolving Borrowing shall be in Dollars. </w:t>
      </w:r>
    </w:p>
    <w:p>
      <w:pPr>
        <w:pStyle w:val="TextBody"/>
        <w:bidi w:val="0"/>
        <w:spacing w:before="120" w:after="0"/>
        <w:jc w:val="left"/>
        <w:rPr>
          <w:rFonts w:ascii="Times New Roman" w:hAnsi="Times New Roman"/>
          <w:sz w:val="20"/>
        </w:rPr>
      </w:pPr>
      <w:r>
        <w:rPr>
          <w:rFonts w:ascii="Times New Roman" w:hAnsi="Times New Roman"/>
          <w:sz w:val="20"/>
        </w:rPr>
        <w:t xml:space="preserve">(b)    Following receipt of a Borrowing Request, the Administrative Agent shall promptly notify each applicable Lender of the amount (and currency) of its pro rata share of the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w:t>
      </w:r>
      <w:r>
        <w:rPr>
          <w:rFonts w:ascii="Times New Roman" w:hAnsi="Times New Roman"/>
          <w:sz w:val="20"/>
          <w:u w:val="single"/>
        </w:rPr>
        <w:t>Section 2.03(a)</w:t>
      </w:r>
      <w:r>
        <w:rPr>
          <w:rFonts w:ascii="Times New Roman" w:hAnsi="Times New Roman"/>
          <w:sz w:val="20"/>
        </w:rPr>
        <w:t xml:space="preserve">. In the case of each Borrowing, each applicable Lender shall make the amount of its Loan available to the Administrative Agent in Same Day Funds at the Administrative Agents Office for Dollars or the applicable Alternative Currency, as the case may be, not later than 9:00 a.m. or, in the case of ABR Loans, 1:00 p.m. (New York City time, if such Loan is in Dollars, or, otherwise, London time) on the Business Day specified in the applicable Borrowing Request. Upon satisfaction of the conditions set forth in </w:t>
      </w:r>
      <w:r>
        <w:rPr>
          <w:rFonts w:ascii="Times New Roman" w:hAnsi="Times New Roman"/>
          <w:sz w:val="20"/>
          <w:u w:val="single"/>
        </w:rPr>
        <w:t>Section 4.02</w:t>
      </w:r>
      <w:r>
        <w:rPr>
          <w:rFonts w:ascii="Times New Roman" w:hAnsi="Times New Roman"/>
          <w:sz w:val="20"/>
        </w:rPr>
        <w:t xml:space="preserve"> (and, with respect to Loans,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on the Closing Date, the conditions set forth in </w:t>
      </w:r>
      <w:r>
        <w:rPr>
          <w:rFonts w:ascii="Times New Roman" w:hAnsi="Times New Roman"/>
          <w:sz w:val="20"/>
          <w:u w:val="single"/>
        </w:rPr>
        <w:t>Section 4.01</w:t>
      </w:r>
      <w:r>
        <w:rPr>
          <w:rFonts w:ascii="Times New Roman" w:hAnsi="Times New Roman"/>
          <w:sz w:val="20"/>
        </w:rPr>
        <w:t xml:space="preserve">),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Times New Roman" w:hAnsi="Times New Roman"/>
          <w:i/>
          <w:sz w:val="20"/>
        </w:rPr>
        <w:t>provided</w:t>
      </w:r>
      <w:r>
        <w:rPr>
          <w:rFonts w:ascii="Times New Roman" w:hAnsi="Times New Roman"/>
          <w:sz w:val="20"/>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provided herein, an RFR Loan or EURIBOR Rate Loan may be continued or converted only on the last day of an Interest Period for such RFR Loan or EURIBOR Rate Loan. During the existence of an Event of Default, the Required Lenders may require that no Loans may be converted to or continued as RFR Loans or EURIBOR Rate Loans.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promptly notify the Borrower and the Lenders of the interest rate applicable to any Interest Period for RFR Loans or EURIBOR Rate Loans upon determination of such interest rate. The determination of the RFR or EURIBOR Rate by the Administrative Agent shall be conclusive in the absence of manifest error. At any time that ABR Loans are outstanding, the Administrative Agent shall notify the Borrower and the applicable Lenders of any change in the Administrative Agents prime rate used in determining the Base Rate promptly following the public announcement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(e)    After giving effect to all Borrowings, all conversions of Loans from one Type to the other, and all continuations of Loans as the same Type, there shall not be more than ten Interest Periods in effect at one time unless otherwise agreed between the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Unless the Administrative Agent shall have received notice from a Lender prior to the time of any Revolving Borrowing that such Lender will not make available to the Administrative Agent such Lenders portion of such Revolving Borrowing, the Administrative Agent may assume that such Lender has made such portion available to the Administrative Agent on the date of such Revolving Borrowing in accordance with </w:t>
      </w:r>
      <w:r>
        <w:rPr>
          <w:rFonts w:ascii="Times New Roman" w:hAnsi="Times New Roman"/>
          <w:sz w:val="20"/>
          <w:u w:val="single"/>
        </w:rPr>
        <w:t>paragraph (b)</w:t>
      </w:r>
      <w:r>
        <w:rPr>
          <w:rFonts w:ascii="Times New Roman" w:hAnsi="Times New Roman"/>
          <w:sz w:val="20"/>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Revolving Borrowing and (ii) in the case of such Lender, the Overnight Rate </w:t>
      </w:r>
      <w:r>
        <w:rPr>
          <w:rFonts w:ascii="Times New Roman" w:hAnsi="Times New Roman"/>
          <w:i/>
          <w:sz w:val="20"/>
        </w:rPr>
        <w:t>plus</w:t>
      </w:r>
      <w:r>
        <w:rPr>
          <w:rFonts w:ascii="Times New Roman" w:hAnsi="Times New Roman"/>
          <w:sz w:val="20"/>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hAnsi="Times New Roman"/>
          <w:sz w:val="20"/>
          <w:u w:val="single"/>
        </w:rPr>
        <w:t>Section 2.03(f)</w:t>
      </w:r>
      <w:r>
        <w:rPr>
          <w:rFonts w:ascii="Times New Roman" w:hAnsi="Times New Roman"/>
          <w:sz w:val="20"/>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Revolving Borrowing to the Administrative Agent, then the amount so paid shall constitute such Lenders Loan included in such Revolving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Administrative Agent shall promptly remit to Borrower any amounts previously paid by Borrower in respect of such Revolving Borrowing under this </w:t>
      </w:r>
      <w:r>
        <w:rPr>
          <w:rFonts w:ascii="Times New Roman" w:hAnsi="Times New Roman"/>
          <w:sz w:val="20"/>
          <w:u w:val="single"/>
        </w:rPr>
        <w:t>Section 2.03</w:t>
      </w:r>
      <w:r>
        <w:rPr>
          <w:rFonts w:ascii="Times New Roman" w:hAnsi="Times New Roman"/>
          <w:sz w:val="20"/>
        </w:rPr>
        <w:t xml:space="preserve">. Any payment by the Borrower shall be without prejudice to any claim the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Section 2.04    </w:t>
      </w:r>
      <w:r>
        <w:rPr>
          <w:rFonts w:ascii="Times New Roman" w:hAnsi="Times New Roman"/>
          <w:sz w:val="20"/>
          <w:u w:val="single"/>
        </w:rPr>
        <w:t>Swing 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The Swing Line</w:t>
      </w:r>
      <w:r>
        <w:rPr>
          <w:rFonts w:ascii="Times New Roman" w:hAnsi="Times New Roman"/>
          <w:sz w:val="20"/>
        </w:rPr>
        <w:t>. Subject to the terms and conditions set forth herein, the Swing Line Lender agrees to make loans in Dollars to the Borrower (each such loan, a </w:t>
      </w:r>
      <w:r>
        <w:rPr>
          <w:rFonts w:ascii="Times New Roman" w:hAnsi="Times New Roman"/>
          <w:sz w:val="20"/>
          <w:u w:val="single"/>
        </w:rPr>
        <w:t>Swing Line Loan</w:t>
      </w:r>
      <w:r>
        <w:rPr>
          <w:rFonts w:ascii="Times New Roman" w:hAnsi="Times New Roman"/>
          <w:sz w:val="20"/>
        </w:rPr>
        <w:t xml:space="preserve">), from time to time on any Business Day during the period beginning on the Business Day after the Closing Date and until the Maturity Date in an aggregate principal amount not to exceed at any time outstanding the amount of the Swing Line Sublimit; </w:t>
      </w:r>
      <w:r>
        <w:rPr>
          <w:rFonts w:ascii="Times New Roman" w:hAnsi="Times New Roman"/>
          <w:i/>
          <w:sz w:val="20"/>
        </w:rPr>
        <w:t>provided</w:t>
      </w:r>
      <w:r>
        <w:rPr>
          <w:rFonts w:ascii="Times New Roman" w:hAnsi="Times New Roman"/>
          <w:sz w:val="20"/>
        </w:rPr>
        <w:t xml:space="preserve"> that, after giving effect to any Swing Line Loan, (i) the Revolving Exposure of any Lender shall not exceed such Lenders Revolving Commitment then in effect; and (ii) the Outstanding Amount of Revolving Loans of the Revolving Lender acting as the Swing Line Lender, when aggregated with such Revolving Lenders LC Exposure and the amount of Swing Line Loans outstanding, exceeding such Revolving Lenders Revolving Commitment;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Times New Roman" w:hAnsi="Times New Roman"/>
          <w:sz w:val="20"/>
          <w:u w:val="single"/>
        </w:rPr>
        <w:t>Section 2.04</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2.04</w:t>
      </w:r>
      <w:r>
        <w:rPr>
          <w:rFonts w:ascii="Times New Roman" w:hAnsi="Times New Roman"/>
          <w:sz w:val="20"/>
        </w:rPr>
        <w:t xml:space="preserve">. Each Swing Line Loan shall be an ABR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Borrowing Procedures</w:t>
      </w:r>
      <w:r>
        <w:rPr>
          <w:rFonts w:ascii="Times New Roman" w:hAnsi="Times New Roman"/>
          <w:sz w:val="20"/>
        </w:rPr>
        <w:t xml:space="preserve">. Each Swing Line Borrowing shall be made upon the Borrowers irrevocable written notice (for the avoidance of doubt, email being sufficient) to the Swing Line Lender. Each such notice must be received by the Swing Line Lender not later than 2:00 p.m. (New York City time) on the requested borrowing date and shall specify (i) the principal amount to be borrowed, which principal amount shall be a minimum of $100,000 (and any amount in excess of $100,000 shall be in integral multiples of $100,000) and (ii) the requested borrowing date, which shall be a Business Day. Unless the Swing Line Lender has received notice (in writing, email being sufficient) from the Administrative Agent (including at the request of any Revolving Lender) prior to 2:00 p.m. (New York City time) on the date of the proposed Swing Line Borrowing (A) directing the Swing Line Lender not to make such Swing Line Loan as a result of the limitations set forth in the first proviso to the first sentence of </w:t>
      </w:r>
      <w:r>
        <w:rPr>
          <w:rFonts w:ascii="Times New Roman" w:hAnsi="Times New Roman"/>
          <w:sz w:val="20"/>
          <w:u w:val="single"/>
        </w:rPr>
        <w:t>Section 2.04(a)</w:t>
      </w:r>
      <w:r>
        <w:rPr>
          <w:rFonts w:ascii="Times New Roman" w:hAnsi="Times New Roman"/>
          <w:sz w:val="20"/>
        </w:rPr>
        <w:t xml:space="preserve">, or (B) that one or more of the applicable conditions specified in </w:t>
      </w:r>
      <w:r>
        <w:rPr>
          <w:rFonts w:ascii="Times New Roman" w:hAnsi="Times New Roman"/>
          <w:sz w:val="20"/>
          <w:u w:val="single"/>
        </w:rPr>
        <w:t>Section 4.02</w:t>
      </w:r>
      <w:r>
        <w:rPr>
          <w:rFonts w:ascii="Times New Roman" w:hAnsi="Times New Roman"/>
          <w:sz w:val="20"/>
        </w:rPr>
        <w:t xml:space="preserve"> is not then satisfied, then, subject to the terms and conditions hereof, the Swing Line Lender will, not later than 4:00 p.m. (New York City time) on the borrowing date specified in such Swing Line Loan Notice, make the amount of its Swing Line Loan available to the Borrower at its office by crediting the account of the Borrower on the books of the Swing Line Lender in immediately available funds. Notwithstanding anything to the contrary contained in this </w:t>
      </w:r>
      <w:r>
        <w:rPr>
          <w:rFonts w:ascii="Times New Roman" w:hAnsi="Times New Roman"/>
          <w:sz w:val="20"/>
          <w:u w:val="single"/>
        </w:rPr>
        <w:t>Section 2.04</w:t>
      </w:r>
      <w:r>
        <w:rPr>
          <w:rFonts w:ascii="Times New Roman" w:hAnsi="Times New Roman"/>
          <w:sz w:val="20"/>
        </w:rPr>
        <w:t xml:space="preserve">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with respect to the Defaulting Lenders or Defaulting Lenders participation in such Swing Line Loans, including by Cash Collateralizing, or obtaining a backstop letter of credit from an issuer reasonably satisfactory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Swing Line Lender to support, such Defaulting Lenders or Defaulting Lenders Applicable Percentage of the outstanding Swing Line Loans.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Refinancing of Swing 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Swing Line Lender at any time in its sole and absolute discretion may request, on behalf of the Borrower (which hereby irrevocably authorizes such Swing Line Lender to so request on its behalf), that each Revolving Lender make an ABR Loan in an amount equal to such Lenders Applicable Percentage of the amount of Swing Line Loans then outstanding. Such request shall be made in writing (which written request shall be deemed to be a Borrowing Request for purposes hereof) and in accordance with the requirements of </w:t>
      </w:r>
      <w:r>
        <w:rPr>
          <w:rFonts w:ascii="Times New Roman" w:hAnsi="Times New Roman"/>
          <w:sz w:val="20"/>
          <w:u w:val="single"/>
        </w:rPr>
        <w:t>Section 2.03</w:t>
      </w:r>
      <w:r>
        <w:rPr>
          <w:rFonts w:ascii="Times New Roman" w:hAnsi="Times New Roman"/>
          <w:sz w:val="20"/>
        </w:rPr>
        <w:t xml:space="preserve">, without regard to the minimum and multiples specified therein for the principal amount of ABR Loans, but subject to the unutilized portion of the aggregate Revolving Commitments and the conditions set forth in </w:t>
      </w:r>
      <w:r>
        <w:rPr>
          <w:rFonts w:ascii="Times New Roman" w:hAnsi="Times New Roman"/>
          <w:sz w:val="20"/>
          <w:u w:val="single"/>
        </w:rPr>
        <w:t>Section 4.02</w:t>
      </w:r>
      <w:r>
        <w:rPr>
          <w:rFonts w:ascii="Times New Roman" w:hAnsi="Times New Roman"/>
          <w:sz w:val="20"/>
        </w:rPr>
        <w:t xml:space="preserve">. The Swing 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 Line Lender at the Administrative Agents Office for Dollar-denominated payments not later than 3:00 p.m. (New York City time) on the day specified in such Borrowing Request, whereupon, subject to </w:t>
      </w:r>
      <w:r>
        <w:rPr>
          <w:rFonts w:ascii="Times New Roman" w:hAnsi="Times New Roman"/>
          <w:sz w:val="20"/>
          <w:u w:val="single"/>
        </w:rPr>
        <w:t>Section 2.04(c)(ii)</w:t>
      </w:r>
      <w:r>
        <w:rPr>
          <w:rFonts w:ascii="Times New Roman" w:hAnsi="Times New Roman"/>
          <w:sz w:val="20"/>
        </w:rPr>
        <w:t xml:space="preserve">, each Revolving Lender that so makes funds available shall be deemed to have made an ABR Loan to the Borrower in such amount. The Administrative Agent shall remit the funds so received to the Swing Line Lender. </w:t>
      </w:r>
    </w:p>
    <w:p>
      <w:pPr>
        <w:pStyle w:val="TextBody"/>
        <w:bidi w:val="0"/>
        <w:spacing w:before="120" w:after="0"/>
        <w:jc w:val="left"/>
        <w:rPr>
          <w:rFonts w:ascii="Times New Roman" w:hAnsi="Times New Roman"/>
          <w:sz w:val="20"/>
        </w:rPr>
      </w:pPr>
      <w:r>
        <w:rPr>
          <w:rFonts w:ascii="Times New Roman" w:hAnsi="Times New Roman"/>
          <w:sz w:val="20"/>
        </w:rPr>
        <w:t xml:space="preserve">(ii)    If for any reason any Swing Line Loan cannot be refinanced by such a Revolving Borrowing in accordance with </w:t>
      </w:r>
      <w:r>
        <w:rPr>
          <w:rFonts w:ascii="Times New Roman" w:hAnsi="Times New Roman"/>
          <w:sz w:val="20"/>
          <w:u w:val="single"/>
        </w:rPr>
        <w:t>Section 2.04(c)(i)</w:t>
      </w:r>
      <w:r>
        <w:rPr>
          <w:rFonts w:ascii="Times New Roman" w:hAnsi="Times New Roman"/>
          <w:sz w:val="20"/>
        </w:rPr>
        <w:t xml:space="preserve">, the request for ABR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hAnsi="Times New Roman"/>
          <w:sz w:val="20"/>
          <w:u w:val="single"/>
        </w:rPr>
        <w:t>Section 2.04(c)(i)</w:t>
      </w:r>
      <w:r>
        <w:rPr>
          <w:rFonts w:ascii="Times New Roman" w:hAnsi="Times New Roman"/>
          <w:sz w:val="20"/>
        </w:rPr>
        <w:t xml:space="preserve"> shall be deemed payment in respect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(iii)    If any Revolving Lender fails to make available to the Administrative Agent for the account of the Swing Line Lender any amount required to be paid by the Lender pursuant to the foregoing provisions of this </w:t>
      </w:r>
      <w:r>
        <w:rPr>
          <w:rFonts w:ascii="Times New Roman" w:hAnsi="Times New Roman"/>
          <w:sz w:val="20"/>
          <w:u w:val="single"/>
        </w:rPr>
        <w:t>Section 2.04(c)</w:t>
      </w:r>
      <w:r>
        <w:rPr>
          <w:rFonts w:ascii="Times New Roman" w:hAnsi="Times New Roman"/>
          <w:sz w:val="20"/>
        </w:rPr>
        <w:t xml:space="preserve"> by the time specified in </w:t>
      </w:r>
      <w:r>
        <w:rPr>
          <w:rFonts w:ascii="Times New Roman" w:hAnsi="Times New Roman"/>
          <w:sz w:val="20"/>
          <w:u w:val="single"/>
        </w:rPr>
        <w:t>Section 2.04(c)(i)</w:t>
      </w:r>
      <w:r>
        <w:rPr>
          <w:rFonts w:ascii="Times New Roman" w:hAnsi="Times New Roman"/>
          <w:sz w:val="20"/>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Rate from time to time in effect, plus any reasonable administrative, processing or similar fees customarily charged by the Swing Line Lender in connection with the foregoing. A certificate of the Swing Line Lender submitted to any Lender (through the Administrative Agent) with respect to any amounts owing under this </w:t>
      </w:r>
      <w:r>
        <w:rPr>
          <w:rFonts w:ascii="Times New Roman" w:hAnsi="Times New Roman"/>
          <w:sz w:val="20"/>
          <w:u w:val="single"/>
        </w:rPr>
        <w:t>clause (iii)</w:t>
      </w:r>
      <w:r>
        <w:rPr>
          <w:rFonts w:ascii="Times New Roman" w:hAnsi="Times New Roman"/>
          <w:sz w:val="20"/>
        </w:rPr>
        <w:t xml:space="preserv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(iv)    Each Revolving Lenders obligation to make Revolving Loans or to purchase and fund risk participations in Swing Line Loans pursuant to this </w:t>
      </w:r>
      <w:r>
        <w:rPr>
          <w:rFonts w:ascii="Times New Roman" w:hAnsi="Times New Roman"/>
          <w:sz w:val="20"/>
          <w:u w:val="single"/>
        </w:rPr>
        <w:t>Section 2.04(c)</w:t>
      </w:r>
      <w:r>
        <w:rPr>
          <w:rFonts w:ascii="Times New Roman" w:hAnsi="Times New Roman"/>
          <w:sz w:val="20"/>
        </w:rPr>
        <w:t xml:space="preserve"> shall be absolute and unconditional and shall not be affected by any circumstance,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hAnsi="Times New Roman"/>
          <w:i/>
          <w:sz w:val="20"/>
        </w:rPr>
        <w:t>provided</w:t>
      </w:r>
      <w:r>
        <w:rPr>
          <w:rFonts w:ascii="Times New Roman" w:hAnsi="Times New Roman"/>
          <w:sz w:val="20"/>
        </w:rPr>
        <w:t xml:space="preserve"> that each Revolving Lenders obligation to make Revolving Loans pursuant to this </w:t>
      </w:r>
      <w:r>
        <w:rPr>
          <w:rFonts w:ascii="Times New Roman" w:hAnsi="Times New Roman"/>
          <w:sz w:val="20"/>
          <w:u w:val="single"/>
        </w:rPr>
        <w:t>Section 2.04(c)</w:t>
      </w:r>
      <w:r>
        <w:rPr>
          <w:rFonts w:ascii="Times New Roman" w:hAnsi="Times New Roman"/>
          <w:sz w:val="20"/>
        </w:rPr>
        <w:t xml:space="preserve"> (but not to purchase and fund risk participations in Swing Line Loans) is subject to the conditions set forth in </w:t>
      </w:r>
      <w:r>
        <w:rPr>
          <w:rFonts w:ascii="Times New Roman" w:hAnsi="Times New Roman"/>
          <w:sz w:val="20"/>
          <w:u w:val="single"/>
        </w:rPr>
        <w:t>Section 4.02</w:t>
      </w:r>
      <w:r>
        <w:rPr>
          <w:rFonts w:ascii="Times New Roman" w:hAnsi="Times New Roman"/>
          <w:sz w:val="20"/>
        </w:rPr>
        <w:t xml:space="preserve">. No such funding of risk participations shall relieve or otherwise impair the obligation of the Borrower to repay Swing Line Loans,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At any time after any Revolving Lender has purchased and funded a risk participation in a Swing Line Loan, if the Swing Line Lender receives any payment on account of such Swing Line Loan, the Swing Line Lender will distribute to such Lender its Applicable Percentage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 </w:t>
      </w:r>
    </w:p>
    <w:p>
      <w:pPr>
        <w:pStyle w:val="TextBody"/>
        <w:bidi w:val="0"/>
        <w:spacing w:before="120" w:after="0"/>
        <w:jc w:val="left"/>
        <w:rPr>
          <w:rFonts w:ascii="Times New Roman" w:hAnsi="Times New Roman"/>
          <w:sz w:val="20"/>
        </w:rPr>
      </w:pPr>
      <w:r>
        <w:rPr>
          <w:rFonts w:ascii="Times New Roman" w:hAnsi="Times New Roman"/>
          <w:sz w:val="20"/>
        </w:rPr>
        <w:t xml:space="preserve">(ii)    If any payment received by the Swing Line Lender in respect of principal or interest on any Swing Line Loan is required to be returned by the Swing Line Lender under any of the circumstances described in this Agreement (including pursuant to any settlement entered into by the Swing Line Lender in its discretion), each Revolving Lender shall pay to the Swing Line Lender its Applicable Percentage thereof on demand of the Administrative Agent, </w:t>
      </w:r>
      <w:r>
        <w:rPr>
          <w:rFonts w:ascii="Times New Roman" w:hAnsi="Times New Roman"/>
          <w:i/>
          <w:sz w:val="20"/>
        </w:rPr>
        <w:t>plus</w:t>
      </w:r>
      <w:r>
        <w:rPr>
          <w:rFonts w:ascii="Times New Roman" w:hAnsi="Times New Roman"/>
          <w:sz w:val="20"/>
        </w:rPr>
        <w:t xml:space="preserve"> interest thereon from the date of such demand to the date such amount is returned, at a rate per annum equal to the Federal Funds Rate. The Administrative Agent will make such demand upon the request of the Swing Line Lender.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Interest for Account of Swing Line Lender</w:t>
      </w:r>
      <w:r>
        <w:rPr>
          <w:rFonts w:ascii="Times New Roman" w:hAnsi="Times New Roman"/>
          <w:sz w:val="20"/>
        </w:rPr>
        <w:t xml:space="preserve">. The Swing Line Lender shall be responsible for invoicing the Borrower for interest on the Swing Line Loans. Until each Revolving Lender funds its ABR Loan or risk participation pursuant to this Section 2.04 to refinance such Lenders Applicable Percentage of any Swing Line Loan, interest in respect of such Applicable Percentage shall be solely for the account of the Swing Line Lender.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Payments Directly to Swing Line Lender</w:t>
      </w:r>
      <w:r>
        <w:rPr>
          <w:rFonts w:ascii="Times New Roman" w:hAnsi="Times New Roman"/>
          <w:sz w:val="20"/>
        </w:rPr>
        <w:t xml:space="preserve">. The Borrower shall make all payments of principal and interest in respect of the Swing Line Loans directly to the Swing Line Lender.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Replacement of the Swing Line Lender</w:t>
      </w:r>
      <w:r>
        <w:rPr>
          <w:rFonts w:ascii="Times New Roman" w:hAnsi="Times New Roman"/>
          <w:sz w:val="20"/>
        </w:rPr>
        <w:t xml:space="preserve">. The Swing Line Lender may be replaced at any time by written agreement among the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Resignation of the Swing Line Lender</w:t>
      </w:r>
      <w:r>
        <w:rPr>
          <w:rFonts w:ascii="Times New Roman" w:hAnsi="Times New Roman"/>
          <w:sz w:val="20"/>
        </w:rPr>
        <w:t xml:space="preserve">. Subject to the appointment and acceptance of a successor Swing Line Lender, the Swing Line Lender may resign as a Swing Line Lender at any time upon thirty days prior written notice to the Administrative Agent, the Borrower and the Lenders, in which case, such Swing Line Lender shall be replaced in accordance with </w:t>
      </w:r>
      <w:r>
        <w:rPr>
          <w:rFonts w:ascii="Times New Roman" w:hAnsi="Times New Roman"/>
          <w:sz w:val="20"/>
          <w:u w:val="single"/>
        </w:rPr>
        <w:t>Section 2.04(g)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The Letter of Credit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set forth herein, (A) each Issuing Bank agrees, in reliance upon the agreements of the other Revolving Lenders set forth in this </w:t>
      </w:r>
      <w:r>
        <w:rPr>
          <w:rFonts w:ascii="Times New Roman" w:hAnsi="Times New Roman"/>
          <w:sz w:val="20"/>
          <w:u w:val="single"/>
        </w:rPr>
        <w:t>Section 2.05</w:t>
      </w:r>
      <w:r>
        <w:rPr>
          <w:rFonts w:ascii="Times New Roman" w:hAnsi="Times New Roman"/>
          <w:sz w:val="20"/>
        </w:rPr>
        <w:t>, (x) from time to time on any Business Day during the period from the Closing Date until the fifth Business Day prior to the Maturity Date, to issue Letters of Credit denominated in Dollars or any Alternative Currency for the account of the Borrower under the Revolving Facility (</w:t>
      </w:r>
      <w:r>
        <w:rPr>
          <w:rFonts w:ascii="Times New Roman" w:hAnsi="Times New Roman"/>
          <w:i/>
          <w:sz w:val="20"/>
        </w:rPr>
        <w:t>provided</w:t>
      </w:r>
      <w:r>
        <w:rPr>
          <w:rFonts w:ascii="Times New Roman" w:hAnsi="Times New Roman"/>
          <w:sz w:val="20"/>
        </w:rPr>
        <w:t xml:space="preserve"> that any Letter of Credit may be for the benefit of any Subsidiary of the Borrower) and to amend or renew Letters of Credit previously issued by it, in accordance with this </w:t>
      </w:r>
      <w:r>
        <w:rPr>
          <w:rFonts w:ascii="Times New Roman" w:hAnsi="Times New Roman"/>
          <w:sz w:val="20"/>
          <w:u w:val="single"/>
        </w:rPr>
        <w:t>Section 2.05</w:t>
      </w:r>
      <w:r>
        <w:rPr>
          <w:rFonts w:ascii="Times New Roman" w:hAnsi="Times New Roman"/>
          <w:sz w:val="20"/>
        </w:rPr>
        <w:t xml:space="preserve">, and (y) to honor drawings under the Letters of Credit and (B) the Revolving Lenders severally agree to participate in Letters of Credit pursuant to this </w:t>
      </w:r>
      <w:r>
        <w:rPr>
          <w:rFonts w:ascii="Times New Roman" w:hAnsi="Times New Roman"/>
          <w:sz w:val="20"/>
          <w:u w:val="single"/>
        </w:rPr>
        <w:t>Section 2.05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Issuing Bank shall make LC Credit Extensions with respect to Letters of Credit, and Revolving Lenders shall not be obligated to participate in Letters of Credit if, after giving effect to such LC Credit Extension, (x) the Revolving Exposure of any Lender would exceed its Revolving Commitment or (y) the Outstanding Amount of the LC Exposure would exceed its Letter of Credit Sublimit.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 </w:t>
      </w:r>
    </w:p>
    <w:p>
      <w:pPr>
        <w:pStyle w:val="TextBody"/>
        <w:bidi w:val="0"/>
        <w:spacing w:before="120" w:after="0"/>
        <w:jc w:val="left"/>
        <w:rPr>
          <w:rFonts w:ascii="Times New Roman" w:hAnsi="Times New Roman"/>
          <w:sz w:val="20"/>
        </w:rPr>
      </w:pPr>
      <w:r>
        <w:rPr>
          <w:rFonts w:ascii="Times New Roman" w:hAnsi="Times New Roman"/>
          <w:sz w:val="20"/>
        </w:rPr>
        <w:t xml:space="preserve">(ii)    No Issuing Bank shall issue or amend any Letters of Credit if: </w:t>
      </w:r>
    </w:p>
    <w:p>
      <w:pPr>
        <w:pStyle w:val="TextBody"/>
        <w:bidi w:val="0"/>
        <w:spacing w:before="120" w:after="0"/>
        <w:jc w:val="left"/>
        <w:rPr>
          <w:rFonts w:ascii="Times New Roman" w:hAnsi="Times New Roman"/>
          <w:sz w:val="20"/>
        </w:rPr>
      </w:pPr>
      <w:r>
        <w:rPr>
          <w:rFonts w:ascii="Times New Roman" w:hAnsi="Times New Roman"/>
          <w:sz w:val="20"/>
        </w:rPr>
        <w:t xml:space="preserve">(1)    subject to </w:t>
      </w:r>
      <w:r>
        <w:rPr>
          <w:rFonts w:ascii="Times New Roman" w:hAnsi="Times New Roman"/>
          <w:sz w:val="20"/>
          <w:u w:val="single"/>
        </w:rPr>
        <w:t>Section 2.05(a)(viii)</w:t>
      </w:r>
      <w:r>
        <w:rPr>
          <w:rFonts w:ascii="Times New Roman" w:hAnsi="Times New Roman"/>
          <w:sz w:val="20"/>
        </w:rPr>
        <w:t xml:space="preserve">, the expiry date of such requested Letter of Credit would occur more than twelve months after the date of issuance or last renewal, unless otherwise agreed by such Issuing Bank and the Administrative Agent; or </w:t>
      </w:r>
    </w:p>
    <w:p>
      <w:pPr>
        <w:pStyle w:val="TextBody"/>
        <w:bidi w:val="0"/>
        <w:spacing w:before="120" w:after="0"/>
        <w:jc w:val="left"/>
        <w:rPr>
          <w:rFonts w:ascii="Times New Roman" w:hAnsi="Times New Roman"/>
          <w:sz w:val="20"/>
        </w:rPr>
      </w:pPr>
      <w:r>
        <w:rPr>
          <w:rFonts w:ascii="Times New Roman" w:hAnsi="Times New Roman"/>
          <w:sz w:val="20"/>
        </w:rPr>
        <w:t xml:space="preserve">(2)    the expiry date of such requested Letter of Credit would occur after the applicable fifth Business Day prior to the Maturity Date, unless each Revolving Lender shall have approved such expiry date.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Each Issuing Bank shall act on behalf of the Revolving Lenders with respect to any Letters of Credit issued by it and the documents associated therewith, and each Issuing Bank shall have all of the benefits and immunities (A) provided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in </w:t>
      </w:r>
      <w:r>
        <w:rPr>
          <w:rFonts w:ascii="Times New Roman" w:hAnsi="Times New Roman"/>
          <w:sz w:val="20"/>
          <w:u w:val="single"/>
        </w:rPr>
        <w:t>Article VIII</w:t>
      </w:r>
      <w:r>
        <w:rPr>
          <w:rFonts w:ascii="Times New Roman" w:hAnsi="Times New Roman"/>
          <w:sz w:val="20"/>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Times New Roman" w:hAnsi="Times New Roman"/>
          <w:sz w:val="20"/>
          <w:u w:val="single"/>
        </w:rPr>
        <w:t>Article VIII</w:t>
      </w:r>
      <w:r>
        <w:rPr>
          <w:rFonts w:ascii="Times New Roman" w:hAnsi="Times New Roman"/>
          <w:sz w:val="20"/>
        </w:rPr>
        <w:t xml:space="preserve"> included each Issuing Bank with respect to such acts or omissions, and (B) as additionally provided herein with respect to the Issuing Banks. </w:t>
      </w:r>
    </w:p>
    <w:p>
      <w:pPr>
        <w:pStyle w:val="TextBody"/>
        <w:bidi w:val="0"/>
        <w:spacing w:before="120" w:after="0"/>
        <w:jc w:val="left"/>
        <w:rPr>
          <w:rFonts w:ascii="Times New Roman" w:hAnsi="Times New Roman"/>
          <w:sz w:val="20"/>
        </w:rPr>
      </w:pPr>
      <w:r>
        <w:rPr>
          <w:rFonts w:ascii="Times New Roman" w:hAnsi="Times New Roman"/>
          <w:sz w:val="20"/>
        </w:rPr>
        <w:t xml:space="preserve">(vi)    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1:00 p.m. at least two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 (h) 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(vii)    Promptly after receipt of any Letter of Credit Application, the applicable Issuing Bank will confirm with the Administrative Agent (in writing, email being sufficient)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w:t>
      </w:r>
      <w:r>
        <w:rPr>
          <w:rFonts w:ascii="Times New Roman" w:hAnsi="Times New Roman"/>
          <w:sz w:val="20"/>
          <w:u w:val="single"/>
        </w:rPr>
        <w:t>Section 4.02</w:t>
      </w:r>
      <w:r>
        <w:rPr>
          <w:rFonts w:ascii="Times New Roman" w:hAnsi="Times New Roman"/>
          <w:sz w:val="20"/>
        </w:rPr>
        <w:t xml:space="preserve"> (and, with respect to Letters of Credit, if any, issued on the Closing Date, the conditions set forth in </w:t>
      </w:r>
      <w:r>
        <w:rPr>
          <w:rFonts w:ascii="Times New Roman" w:hAnsi="Times New Roman"/>
          <w:sz w:val="20"/>
          <w:u w:val="single"/>
        </w:rPr>
        <w:t>Section 4.01</w:t>
      </w:r>
      <w:r>
        <w:rPr>
          <w:rFonts w:ascii="Times New Roman" w:hAnsi="Times New Roman"/>
          <w:sz w:val="20"/>
        </w:rPr>
        <w:t xml:space="preserve">)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(viii)    If the Borrower so requests in any applicable Letter of Credit Application, the applicable Issuing Bank may, in its sole discretion, agree to issue a Letter of Credit that has automatic renewal provisions (each, an </w:t>
      </w:r>
      <w:r>
        <w:rPr>
          <w:rFonts w:ascii="Times New Roman" w:hAnsi="Times New Roman"/>
          <w:sz w:val="20"/>
          <w:u w:val="single"/>
        </w:rPr>
        <w:t>Auto-Renewal Letter of Credit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Times New Roman" w:hAnsi="Times New Roman"/>
          <w:sz w:val="20"/>
          <w:u w:val="single"/>
        </w:rPr>
        <w:t>Nonrenewal Notice Date</w:t>
      </w:r>
      <w:r>
        <w:rPr>
          <w:rFonts w:ascii="Times New Roman" w:hAnsi="Times New Roman"/>
          <w:sz w:val="20"/>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Times New Roman" w:hAnsi="Times New Roman"/>
          <w:i/>
          <w:sz w:val="20"/>
        </w:rPr>
        <w:t>provided</w:t>
      </w:r>
      <w:r>
        <w:rPr>
          <w:rFonts w:ascii="Times New Roman" w:hAnsi="Times New Roman"/>
          <w:sz w:val="20"/>
        </w:rPr>
        <w:t xml:space="preserve"> that such Issuing Bank shall not permit any such renewal if (A) such Issuing Bank has determined that it would not be permitted to issue such Letter of Credit in its renewed form under the terms thereof, or (B) it has received notice (in writing, email being sufficient) on or before the day that is five Business Days before the Nonrenewal Notice Date from the Administrative Agent or the Required Lenders, as applicable, or the Borrower that one or more of the conditions specified in </w:t>
      </w:r>
      <w:r>
        <w:rPr>
          <w:rFonts w:ascii="Times New Roman" w:hAnsi="Times New Roman"/>
          <w:sz w:val="20"/>
          <w:u w:val="single"/>
        </w:rPr>
        <w:t>Section 4.02</w:t>
      </w:r>
      <w:r>
        <w:rPr>
          <w:rFonts w:ascii="Times New Roman" w:hAnsi="Times New Roman"/>
          <w:sz w:val="20"/>
        </w:rPr>
        <w:t xml:space="preserve"> is not then satisfied. </w:t>
      </w:r>
    </w:p>
    <w:p>
      <w:pPr>
        <w:pStyle w:val="TextBody"/>
        <w:bidi w:val="0"/>
        <w:spacing w:before="120" w:after="0"/>
        <w:jc w:val="left"/>
        <w:rPr>
          <w:rFonts w:ascii="Times New Roman" w:hAnsi="Times New Roman"/>
          <w:sz w:val="20"/>
        </w:rPr>
      </w:pPr>
      <w:r>
        <w:rPr>
          <w:rFonts w:ascii="Times New Roman" w:hAnsi="Times New Roman"/>
          <w:sz w:val="20"/>
        </w:rPr>
        <w:t xml:space="preserve">(ix)    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 </w:t>
      </w:r>
    </w:p>
    <w:p>
      <w:pPr>
        <w:pStyle w:val="TextBody"/>
        <w:bidi w:val="0"/>
        <w:spacing w:before="120" w:after="0"/>
        <w:jc w:val="left"/>
        <w:rPr>
          <w:rFonts w:ascii="Times New Roman" w:hAnsi="Times New Roman"/>
          <w:sz w:val="20"/>
        </w:rPr>
      </w:pPr>
      <w:r>
        <w:rPr>
          <w:rFonts w:ascii="Times New Roman" w:hAnsi="Times New Roman"/>
          <w:sz w:val="20"/>
        </w:rPr>
        <w:t>(x)    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Times New Roman" w:hAnsi="Times New Roman"/>
          <w:sz w:val="20"/>
          <w:u w:val="single"/>
        </w:rPr>
        <w:t>Honor Date</w:t>
      </w:r>
      <w:r>
        <w:rPr>
          <w:rFonts w:ascii="Times New Roman" w:hAnsi="Times New Roman"/>
          <w:sz w:val="20"/>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of the Honor Date, the amount of the unreimbursed LC Disbursement (the </w:t>
      </w:r>
      <w:r>
        <w:rPr>
          <w:rFonts w:ascii="Times New Roman" w:hAnsi="Times New Roman"/>
          <w:sz w:val="20"/>
          <w:u w:val="single"/>
        </w:rPr>
        <w:t>Unreimbursed Amount</w:t>
      </w:r>
      <w:r>
        <w:rPr>
          <w:rFonts w:ascii="Times New Roman" w:hAnsi="Times New Roman"/>
          <w:sz w:val="20"/>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to be disbursed on the Honor Date in an amount equal to the Outstanding Amount of such LC Disbursement, without regard to the minimum and multiples specified in </w:t>
      </w:r>
      <w:r>
        <w:rPr>
          <w:rFonts w:ascii="Times New Roman" w:hAnsi="Times New Roman"/>
          <w:sz w:val="20"/>
          <w:u w:val="single"/>
        </w:rPr>
        <w:t>Section 2.03</w:t>
      </w:r>
      <w:r>
        <w:rPr>
          <w:rFonts w:ascii="Times New Roman" w:hAnsi="Times New Roman"/>
          <w:sz w:val="20"/>
        </w:rPr>
        <w:t xml:space="preserve"> for the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ABR Loans, but subject to the amount of the unutilized portion of the Revolving Commitments, and subject to the conditions set forth in </w:t>
      </w:r>
      <w:r>
        <w:rPr>
          <w:rFonts w:ascii="Times New Roman" w:hAnsi="Times New Roman"/>
          <w:sz w:val="20"/>
          <w:u w:val="single"/>
        </w:rPr>
        <w:t>Section 4.02</w:t>
      </w:r>
      <w:r>
        <w:rPr>
          <w:rFonts w:ascii="Times New Roman" w:hAnsi="Times New Roman"/>
          <w:sz w:val="20"/>
        </w:rPr>
        <w:t xml:space="preserve"> (other than the delivery of a Borrowing Request). </w:t>
      </w:r>
    </w:p>
    <w:p>
      <w:pPr>
        <w:pStyle w:val="TextBody"/>
        <w:bidi w:val="0"/>
        <w:spacing w:before="120" w:after="0"/>
        <w:jc w:val="left"/>
        <w:rPr>
          <w:rFonts w:ascii="Times New Roman" w:hAnsi="Times New Roman"/>
          <w:sz w:val="20"/>
        </w:rPr>
      </w:pPr>
      <w:r>
        <w:rPr>
          <w:rFonts w:ascii="Times New Roman" w:hAnsi="Times New Roman"/>
          <w:sz w:val="20"/>
        </w:rPr>
        <w:t xml:space="preserve">(xi)    Each Revolving Lender (including any such Lender acting as an Issuing Bank) shall upon receipt of any notice made pursuant to </w:t>
      </w:r>
      <w:r>
        <w:rPr>
          <w:rFonts w:ascii="Times New Roman" w:hAnsi="Times New Roman"/>
          <w:sz w:val="20"/>
          <w:u w:val="single"/>
        </w:rPr>
        <w:t>Section 2.05(a)(x)</w:t>
      </w:r>
      <w:r>
        <w:rPr>
          <w:rFonts w:ascii="Times New Roman" w:hAnsi="Times New Roman"/>
          <w:sz w:val="20"/>
        </w:rPr>
        <w:t xml:space="preserve">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w:t>
      </w:r>
      <w:r>
        <w:rPr>
          <w:rFonts w:ascii="Times New Roman" w:hAnsi="Times New Roman"/>
          <w:sz w:val="20"/>
          <w:u w:val="single"/>
        </w:rPr>
        <w:t>Section 2.05(a)(xii)</w:t>
      </w:r>
      <w:r>
        <w:rPr>
          <w:rFonts w:ascii="Times New Roman" w:hAnsi="Times New Roman"/>
          <w:sz w:val="20"/>
        </w:rPr>
        <w:t xml:space="preserve">,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(xii)    With respect to any LC Disbursement that is not fully reimbursed by the Borrower and has not been refinanced by an ABR Revolving Loan because the applicable conditions set forth in </w:t>
      </w:r>
      <w:r>
        <w:rPr>
          <w:rFonts w:ascii="Times New Roman" w:hAnsi="Times New Roman"/>
          <w:sz w:val="20"/>
          <w:u w:val="single"/>
        </w:rPr>
        <w:t>Article IV</w:t>
      </w:r>
      <w:r>
        <w:rPr>
          <w:rFonts w:ascii="Times New Roman" w:hAnsi="Times New Roman"/>
          <w:sz w:val="20"/>
        </w:rPr>
        <w:t xml:space="preserve"> cannot be satisfied or for any other reason, the Borrower shall be deemed to have incurred from the applicable Issuing Bank an LC Borrowing in the Outstanding Amount of the LC Disbursement that is not so reimbursed or refinanced, which LC Borrowing shall be due and payable on demand (together with interest) and shall bear interest at the rate specified in </w:t>
      </w:r>
      <w:r>
        <w:rPr>
          <w:rFonts w:ascii="Times New Roman" w:hAnsi="Times New Roman"/>
          <w:sz w:val="20"/>
          <w:u w:val="single"/>
        </w:rPr>
        <w:t>Section 2.11(c)</w:t>
      </w:r>
      <w:r>
        <w:rPr>
          <w:rFonts w:ascii="Times New Roman" w:hAnsi="Times New Roman"/>
          <w:sz w:val="20"/>
        </w:rPr>
        <w:t xml:space="preserve">. In such event, each Revolving Lenders payment to the Administrative Agent for the account of the applicable Issuing Bank pursuant to </w:t>
      </w:r>
      <w:r>
        <w:rPr>
          <w:rFonts w:ascii="Times New Roman" w:hAnsi="Times New Roman"/>
          <w:sz w:val="20"/>
          <w:u w:val="single"/>
        </w:rPr>
        <w:t>Section 2.05(a)(xi)</w:t>
      </w:r>
      <w:r>
        <w:rPr>
          <w:rFonts w:ascii="Times New Roman" w:hAnsi="Times New Roman"/>
          <w:sz w:val="20"/>
        </w:rPr>
        <w:t xml:space="preserve"> shall be deemed payment in respect of its participation in such LC Borrowing and shall constitute an LC Advance from such Lender in satisfaction of its participation obligation under this </w:t>
      </w:r>
      <w:r>
        <w:rPr>
          <w:rFonts w:ascii="Times New Roman" w:hAnsi="Times New Roman"/>
          <w:sz w:val="20"/>
          <w:u w:val="single"/>
        </w:rPr>
        <w:t>Section 2.05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Until a Revolving Lender funds its Revolving Loan or LC Advance pursuant to this </w:t>
      </w:r>
      <w:r>
        <w:rPr>
          <w:rFonts w:ascii="Times New Roman" w:hAnsi="Times New Roman"/>
          <w:sz w:val="20"/>
          <w:u w:val="single"/>
        </w:rPr>
        <w:t>Section 2.05(a)</w:t>
      </w:r>
      <w:r>
        <w:rPr>
          <w:rFonts w:ascii="Times New Roman" w:hAnsi="Times New Roman"/>
          <w:sz w:val="20"/>
        </w:rPr>
        <w:t xml:space="preserve"> to reimburse the applicable Issuing Bank for any LC Disbursement, interest in respect of such Revolving Lenders Applicable Percentage of such amount shall be solely for the account of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(xiv)    Each Revolving Lenders obligation to make Revolving Loans or LC Advances to reimburse the applicable Issuing Bank for LC Disbursements that are not reimbursed by the Borrower as set forth herein, as contemplated by this </w:t>
      </w:r>
      <w:r>
        <w:rPr>
          <w:rFonts w:ascii="Times New Roman" w:hAnsi="Times New Roman"/>
          <w:sz w:val="20"/>
          <w:u w:val="single"/>
        </w:rPr>
        <w:t>Section 2.05(a)</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Times New Roman" w:hAnsi="Times New Roman"/>
          <w:i/>
          <w:sz w:val="20"/>
        </w:rPr>
        <w:t>provided</w:t>
      </w:r>
      <w:r>
        <w:rPr>
          <w:rFonts w:ascii="Times New Roman" w:hAnsi="Times New Roman"/>
          <w:sz w:val="20"/>
        </w:rPr>
        <w:t xml:space="preserve"> that each Revolving Lenders obligation to make Revolving Loans pursuant to this </w:t>
      </w:r>
      <w:r>
        <w:rPr>
          <w:rFonts w:ascii="Times New Roman" w:hAnsi="Times New Roman"/>
          <w:sz w:val="20"/>
          <w:u w:val="single"/>
        </w:rPr>
        <w:t>Section 2.05(a)</w:t>
      </w:r>
      <w:r>
        <w:rPr>
          <w:rFonts w:ascii="Times New Roman" w:hAnsi="Times New Roman"/>
          <w:sz w:val="20"/>
        </w:rPr>
        <w:t xml:space="preserve"> is subject to the conditions set forth in </w:t>
      </w:r>
      <w:r>
        <w:rPr>
          <w:rFonts w:ascii="Times New Roman" w:hAnsi="Times New Roman"/>
          <w:sz w:val="20"/>
          <w:u w:val="single"/>
        </w:rPr>
        <w:t>Section 4.02</w:t>
      </w:r>
      <w:r>
        <w:rPr>
          <w:rFonts w:ascii="Times New Roman" w:hAnsi="Times New Roman"/>
          <w:sz w:val="20"/>
        </w:rPr>
        <w:t xml:space="preserve">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If any Revolving Lender fails to make available to the Administrative Agent for the account of an Issuing Bank any amount required to be paid by such Lender pursuant to the foregoing provisions of this </w:t>
      </w:r>
      <w:r>
        <w:rPr>
          <w:rFonts w:ascii="Times New Roman" w:hAnsi="Times New Roman"/>
          <w:sz w:val="20"/>
          <w:u w:val="single"/>
        </w:rPr>
        <w:t>Section 2.05(a)</w:t>
      </w:r>
      <w:r>
        <w:rPr>
          <w:rFonts w:ascii="Times New Roman" w:hAnsi="Times New Roman"/>
          <w:sz w:val="20"/>
        </w:rPr>
        <w:t xml:space="preserve"> by the time specified in </w:t>
      </w:r>
      <w:r>
        <w:rPr>
          <w:rFonts w:ascii="Times New Roman" w:hAnsi="Times New Roman"/>
          <w:sz w:val="20"/>
          <w:u w:val="single"/>
        </w:rPr>
        <w:t>Section 2.05(a)(xi)</w:t>
      </w:r>
      <w:r>
        <w:rPr>
          <w:rFonts w:ascii="Times New Roman" w:hAnsi="Times New Roman"/>
          <w:sz w:val="20"/>
        </w:rPr>
        <w:t xml:space="preserve">,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w:t>
      </w:r>
      <w:r>
        <w:rPr>
          <w:rFonts w:ascii="Times New Roman" w:hAnsi="Times New Roman"/>
          <w:i/>
          <w:sz w:val="20"/>
        </w:rPr>
        <w:t>plus</w:t>
      </w:r>
      <w:r>
        <w:rPr>
          <w:rFonts w:ascii="Times New Roman" w:hAnsi="Times New Roman"/>
          <w:sz w:val="20"/>
        </w:rPr>
        <w:t xml:space="preserve"> any administrative, processing or similar fees customarily charged by such Issuing Bank in connection with the foregoing. A certificate of an Issuing Bank submitted to any Revolving Lender (through the Administrative Agent) with respect to any amounts owing under this </w:t>
      </w:r>
      <w:r>
        <w:rPr>
          <w:rFonts w:ascii="Times New Roman" w:hAnsi="Times New Roman"/>
          <w:sz w:val="20"/>
          <w:u w:val="single"/>
        </w:rPr>
        <w:t>Section 2.05(a)(xv)</w:t>
      </w:r>
      <w:r>
        <w:rPr>
          <w:rFonts w:ascii="Times New Roman" w:hAnsi="Times New Roman"/>
          <w:sz w:val="20"/>
        </w:rPr>
        <w:t xml:space="preserv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(xvi)    If any Revolving Lender becomes a Defaulting Lender following the issuance of any Letter of Credit, the Borrower will promptly deposit Cash Collateral with the Administrative Agent in an amount equal to such Defaulting Lenders Applicable Percentage of each outstanding Letter of Credit which Cash Collateral shall be held by the Administrative Agent to secure such Defaulting Lenders obligations to participate in such Letter of Credit (and, if any Cash Collateral remains following the return or expiration of such Letter of Credit, shall be returned to the Borrower promptly following such return or expiration).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 xml:space="preserve">Repayment of Participations. </w:t>
      </w:r>
    </w:p>
    <w:p>
      <w:pPr>
        <w:pStyle w:val="TextBody"/>
        <w:bidi w:val="0"/>
        <w:spacing w:before="120" w:after="0"/>
        <w:jc w:val="left"/>
        <w:rPr>
          <w:rFonts w:ascii="Times New Roman" w:hAnsi="Times New Roman"/>
          <w:sz w:val="20"/>
        </w:rPr>
      </w:pPr>
      <w:r>
        <w:rPr>
          <w:rFonts w:ascii="Times New Roman" w:hAnsi="Times New Roman"/>
          <w:sz w:val="20"/>
        </w:rPr>
        <w:t xml:space="preserve">(i)    If, at any time after an Issuing Bank has made a payment under any Letter of Credit and has received from any Revolving Lender such Lenders LC Advance in respect of such payment in accordance with </w:t>
      </w:r>
      <w:r>
        <w:rPr>
          <w:rFonts w:ascii="Times New Roman" w:hAnsi="Times New Roman"/>
          <w:sz w:val="20"/>
          <w:u w:val="single"/>
        </w:rPr>
        <w:t>Section 2.05(a)</w:t>
      </w:r>
      <w:r>
        <w:rPr>
          <w:rFonts w:ascii="Times New Roman" w:hAnsi="Times New Roman"/>
          <w:sz w:val="20"/>
        </w:rPr>
        <w:t xml:space="preserve">,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If any payment received by the Administrative Agent for the account of an Issuing Bank pursuant to </w:t>
      </w:r>
      <w:r>
        <w:rPr>
          <w:rFonts w:ascii="Times New Roman" w:hAnsi="Times New Roman"/>
          <w:sz w:val="20"/>
          <w:u w:val="single"/>
        </w:rPr>
        <w:t>Section 2.05(a)(x)</w:t>
      </w:r>
      <w:r>
        <w:rPr>
          <w:rFonts w:ascii="Times New Roman" w:hAnsi="Times New Roman"/>
          <w:sz w:val="20"/>
        </w:rPr>
        <w:t xml:space="preserve"> is required to be returned under any of the circumstances described in </w:t>
      </w:r>
      <w:r>
        <w:rPr>
          <w:rFonts w:ascii="Times New Roman" w:hAnsi="Times New Roman"/>
          <w:sz w:val="20"/>
          <w:u w:val="single"/>
        </w:rPr>
        <w:t>Section 9.03</w:t>
      </w:r>
      <w:r>
        <w:rPr>
          <w:rFonts w:ascii="Times New Roman" w:hAnsi="Times New Roman"/>
          <w:sz w:val="20"/>
        </w:rPr>
        <w:t xml:space="preserve"> (including pursuant to any settlement entered into by such Issuing Bank in its discretion), each Revolving Lender shall pay to the Administrative Agent for the account of such Issuing Bank its Applicable Percentage thereof on demand of the Administrative Agent, </w:t>
      </w:r>
      <w:r>
        <w:rPr>
          <w:rFonts w:ascii="Times New Roman" w:hAnsi="Times New Roman"/>
          <w:i/>
          <w:sz w:val="20"/>
        </w:rPr>
        <w:t>plus</w:t>
      </w:r>
      <w:r>
        <w:rPr>
          <w:rFonts w:ascii="Times New Roman" w:hAnsi="Times New Roman"/>
          <w:sz w:val="20"/>
        </w:rPr>
        <w:t xml:space="preserve"> interest thereon from the date of such demand to the date such amount is returned by such Lender, at a rate per annum equal to the applicable Overnight Rate from time to time in effect. The obligations of the Revolving Lenders under this </w:t>
      </w:r>
      <w:r>
        <w:rPr>
          <w:rFonts w:ascii="Times New Roman" w:hAnsi="Times New Roman"/>
          <w:sz w:val="20"/>
          <w:u w:val="single"/>
        </w:rPr>
        <w:t>clause (b)(ii)</w:t>
      </w:r>
      <w:r>
        <w:rPr>
          <w:rFonts w:ascii="Times New Roman" w:hAnsi="Times New Roman"/>
          <w:sz w:val="20"/>
        </w:rPr>
        <w:t xml:space="preserve"> shall survive the payment in full of the Obligations and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obligation of the Borrower to reimburse the applicable Issuing Bank for each LC Disbursement and to repay each LC Borrowing shall be absolute, unconditional and irrevocable,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 </w:t>
      </w:r>
    </w:p>
    <w:p>
      <w:pPr>
        <w:pStyle w:val="TextBody"/>
        <w:bidi w:val="0"/>
        <w:spacing w:before="120" w:after="0"/>
        <w:jc w:val="left"/>
        <w:rPr>
          <w:rFonts w:ascii="Times New Roman" w:hAnsi="Times New Roman"/>
          <w:sz w:val="20"/>
        </w:rPr>
      </w:pPr>
      <w:r>
        <w:rPr>
          <w:rFonts w:ascii="Times New Roman" w:hAnsi="Times New Roman"/>
          <w:sz w:val="20"/>
        </w:rPr>
        <w:t xml:space="preserve">(v)    any adverse change in the relevant exchange rates or in the availability of the relevant Alternative Currency to the Borrower or any Subsidiary or in the relevant currency markets generally;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circumstance or happening whatsoever, whether or not similar to any of the foregoing, including any other circumstance that might otherwise constitute a defense available to, or a discharge of, the Borrower;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(d)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causes beyond the control of the applicable Issuing Bank; </w:t>
      </w:r>
      <w:r>
        <w:rPr>
          <w:rFonts w:ascii="Times New Roman" w:hAnsi="Times New Roman"/>
          <w:i/>
          <w:sz w:val="20"/>
        </w:rPr>
        <w:t>provided</w:t>
      </w:r>
      <w:r>
        <w:rPr>
          <w:rFonts w:ascii="Times New Roman" w:hAnsi="Times New Roman"/>
          <w:sz w:val="20"/>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(e)    If (i) any Event of Default occurs and is continuing and the Required Lenders require the Borrower to Cash Collateralize the LC Exposure or (ii) an Event of Default pursuant to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w:t>
      </w:r>
      <w:r>
        <w:rPr>
          <w:rFonts w:ascii="Times New Roman" w:hAnsi="Times New Roman"/>
          <w:sz w:val="20"/>
          <w:u w:val="single"/>
        </w:rPr>
        <w:t>Section 7.01</w:t>
      </w:r>
      <w:r>
        <w:rPr>
          <w:rFonts w:ascii="Times New Roman" w:hAnsi="Times New Roman"/>
          <w:sz w:val="20"/>
        </w:rPr>
        <w:t xml:space="preserve">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w:t>
      </w:r>
      <w:r>
        <w:rPr>
          <w:rFonts w:ascii="Times New Roman" w:hAnsi="Times New Roman"/>
          <w:sz w:val="20"/>
          <w:u w:val="single"/>
        </w:rPr>
        <w:t>clause (i)</w:t>
      </w:r>
      <w:r>
        <w:rPr>
          <w:rFonts w:ascii="Times New Roman" w:hAnsi="Times New Roman"/>
          <w:sz w:val="20"/>
        </w:rPr>
        <w:t xml:space="preserve">,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w:t>
      </w:r>
      <w:r>
        <w:rPr>
          <w:rFonts w:ascii="Times New Roman" w:hAnsi="Times New Roman"/>
          <w:sz w:val="20"/>
          <w:u w:val="single"/>
        </w:rPr>
        <w:t>clause (ii)</w:t>
      </w:r>
      <w:r>
        <w:rPr>
          <w:rFonts w:ascii="Times New Roman" w:hAnsi="Times New Roman"/>
          <w:sz w:val="20"/>
        </w:rPr>
        <w:t xml:space="preserve">, the Business Day on which an Event of Default set forth under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occurs or, if such day is not a Business Day, the Business Day immediately succeeding such day. For purposes hereof, </w:t>
      </w:r>
      <w:r>
        <w:rPr>
          <w:rFonts w:ascii="Times New Roman" w:hAnsi="Times New Roman"/>
          <w:sz w:val="20"/>
          <w:u w:val="single"/>
        </w:rPr>
        <w:t>Cash Collateralize</w:t>
      </w:r>
      <w:r>
        <w:rPr>
          <w:rFonts w:ascii="Times New Roman" w:hAnsi="Times New Roman"/>
          <w:sz w:val="20"/>
        </w:rPr>
        <w:t> means to pledge and deposit with or deliver to the Administrative Agent, for the benefit of the applicable Issuing Bank and the Revolving Lenders, as collateral for the LC Exposure, cash or deposit account balances (</w:t>
      </w:r>
      <w:r>
        <w:rPr>
          <w:rFonts w:ascii="Times New Roman" w:hAnsi="Times New Roman"/>
          <w:sz w:val="20"/>
          <w:u w:val="single"/>
        </w:rPr>
        <w:t>Cash Collateral</w:t>
      </w:r>
      <w:r>
        <w:rPr>
          <w:rFonts w:ascii="Times New Roman" w:hAnsi="Times New Roman"/>
          <w:sz w:val="20"/>
        </w:rPr>
        <w:t xml:space="preserve">) pursuant to documentation in form and substance reasonably satisfactory to the Administrative Agent and the applicable Issuing Bank (which documents are hereby consented to by the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Requirements of Law, to reimburse the applicable Issuing Bank. To the extent the amount of any Cash Collateral exceeds the then Outstanding Amount of such LC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Applicability of ISP</w:t>
      </w:r>
      <w:r>
        <w:rPr>
          <w:rFonts w:ascii="Times New Roman" w:hAnsi="Times New Roman"/>
          <w:sz w:val="20"/>
        </w:rPr>
        <w:t xml:space="preserve">. Unless otherwise expressly agreed by the relevant Issuing Bank and the Borrower when a Letter of Credit is issued, the rules of the ISP shall apply to each Letter of Credit.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Conflict with Letter of Credit Application</w:t>
      </w:r>
      <w:r>
        <w:rPr>
          <w:rFonts w:ascii="Times New Roman" w:hAnsi="Times New Roman"/>
          <w:sz w:val="20"/>
        </w:rPr>
        <w:t xml:space="preserve">. Notwithstanding anything else to the contrary in any Letter of Credit Application, in the event of any conflict between the terms hereof and the terms of any Letter of Credit Application, the terms hereof shall control.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Letters of Credit Issued for Subsidiaries</w:t>
      </w:r>
      <w:r>
        <w:rPr>
          <w:rFonts w:ascii="Times New Roman" w:hAnsi="Times New Roman"/>
          <w:sz w:val="20"/>
        </w:rPr>
        <w:t xml:space="preserve">.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Addition of an Issuing Bank</w:t>
      </w:r>
      <w:r>
        <w:rPr>
          <w:rFonts w:ascii="Times New Roman" w:hAnsi="Times New Roman"/>
          <w:sz w:val="20"/>
        </w:rPr>
        <w:t xml:space="preserve">.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 </w:t>
      </w:r>
    </w:p>
    <w:p>
      <w:pPr>
        <w:pStyle w:val="TextBody"/>
        <w:bidi w:val="0"/>
        <w:spacing w:before="240" w:after="0"/>
        <w:jc w:val="left"/>
        <w:rPr>
          <w:rFonts w:ascii="Times New Roman" w:hAnsi="Times New Roman"/>
          <w:sz w:val="20"/>
        </w:rPr>
      </w:pPr>
      <w:r>
        <w:rPr>
          <w:rFonts w:ascii="Times New Roman" w:hAnsi="Times New Roman"/>
          <w:sz w:val="20"/>
        </w:rPr>
        <w:t>Section 2.06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previously terminated, the Revolving Commitments shall terminate on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may at any time terminate, or from time to time reduce, the Revolving Commitments; </w:t>
      </w:r>
      <w:r>
        <w:rPr>
          <w:rFonts w:ascii="Times New Roman" w:hAnsi="Times New Roman"/>
          <w:i/>
          <w:sz w:val="20"/>
        </w:rPr>
        <w:t>provided</w:t>
      </w:r>
      <w:r>
        <w:rPr>
          <w:rFonts w:ascii="Times New Roman" w:hAnsi="Times New Roman"/>
          <w:sz w:val="20"/>
        </w:rPr>
        <w:t xml:space="preserve"> that (i) each reduction of the Revolving Commitments shall be in an amount that is an integral multiple of $1,000,000 and not less than $5,000,000 or if less, the entire remaining amount and (ii) the Borrower shall not terminate or reduce the Revolving Commitments if, after giving effect to any concurrent prepayment of the Revolving Loans in accordance with </w:t>
      </w:r>
      <w:r>
        <w:rPr>
          <w:rFonts w:ascii="Times New Roman" w:hAnsi="Times New Roman"/>
          <w:sz w:val="20"/>
          <w:u w:val="single"/>
        </w:rPr>
        <w:t>Section 2.09</w:t>
      </w:r>
      <w:r>
        <w:rPr>
          <w:rFonts w:ascii="Times New Roman" w:hAnsi="Times New Roman"/>
          <w:sz w:val="20"/>
        </w:rPr>
        <w:t xml:space="preserve">, the aggregate Revolving Exposures (excluding the portion of the Revolving Exposures attributable to outstanding Letters of Credit if and to the extent that the Borrower has made arrangements satisfactory to the Administrative Agent and each applicable Issuing Bank with respect to such Letters of Credit and each applicable Issuing Bank has released the Revolving Lenders from their participation obligations with respect to such Letters of Credit) would exceed the aggregate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notify the Administrative Agent of any election to terminate or reduce the Revolving Commitments under </w:t>
      </w:r>
      <w:r>
        <w:rPr>
          <w:rFonts w:ascii="Times New Roman" w:hAnsi="Times New Roman"/>
          <w:sz w:val="20"/>
          <w:u w:val="single"/>
        </w:rPr>
        <w:t>paragraph (b)</w:t>
      </w:r>
      <w:r>
        <w:rPr>
          <w:rFonts w:ascii="Times New Roman" w:hAnsi="Times New Roman"/>
          <w:sz w:val="20"/>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hAnsi="Times New Roman"/>
          <w:i/>
          <w:sz w:val="20"/>
        </w:rPr>
        <w:t>provided</w:t>
      </w:r>
      <w:r>
        <w:rPr>
          <w:rFonts w:ascii="Times New Roman" w:hAnsi="Times New Roman"/>
          <w:sz w:val="20"/>
        </w:rPr>
        <w:t xml:space="preserve"> that a notice of termination of the Revolving Commitments delivered by the Borrower may state that such notice is conditioned upon the effectiveness of other credit facilities or the receipt of proceeds from the issuance of other Indebtedness or other contingent transaction, in which case such notice may be revoked by the Borrower (by notice to the Administrative Agent on or prior to the specified effective date) if such condition or contingency is not satisfied. Any termination or reduction of the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Commitments shall be permanent. Each reduction of the Revolving Commitments shall be made ratably among the Lenders in accordance with their respective Revolving Commitments. </w:t>
      </w:r>
    </w:p>
    <w:p>
      <w:pPr>
        <w:pStyle w:val="TextBody"/>
        <w:bidi w:val="0"/>
        <w:spacing w:before="120" w:after="0"/>
        <w:jc w:val="left"/>
        <w:rPr>
          <w:rFonts w:ascii="Times New Roman" w:hAnsi="Times New Roman"/>
          <w:sz w:val="20"/>
        </w:rPr>
      </w:pPr>
      <w:r>
        <w:rPr>
          <w:rFonts w:ascii="Times New Roman" w:hAnsi="Times New Roman"/>
          <w:sz w:val="20"/>
        </w:rPr>
        <w:t>Section 2.07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hereby unconditionally promises to pay to the Administrative Agent for the account of each Lender the then unpaid principal amount of each Revolving Loan of such Lender on the Maturity Date in the currency in which such Revolving Loan is denominated. </w:t>
      </w:r>
    </w:p>
    <w:p>
      <w:pPr>
        <w:pStyle w:val="TextBody"/>
        <w:bidi w:val="0"/>
        <w:spacing w:before="12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acting for this purpose as a non-fiduciary agent of the Borrower,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w:t>
      </w:r>
    </w:p>
    <w:p>
      <w:pPr>
        <w:pStyle w:val="TextBody"/>
        <w:bidi w:val="0"/>
        <w:spacing w:before="120" w:after="0"/>
        <w:jc w:val="left"/>
        <w:rPr>
          <w:rFonts w:ascii="Times New Roman" w:hAnsi="Times New Roman"/>
          <w:sz w:val="20"/>
        </w:rPr>
      </w:pPr>
      <w:r>
        <w:rPr>
          <w:rFonts w:ascii="Times New Roman" w:hAnsi="Times New Roman"/>
          <w:sz w:val="20"/>
        </w:rPr>
        <w:t xml:space="preserve">(d)    Absent manifest error, the entries made in the accounts maintained pursuant to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this Section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i/>
          <w:sz w:val="20"/>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Any Lender may request that Loans made by it be evidenced by a promissory note. In such event, the Borrower shall prepare, execute and deliver to such Lender a promissory note payable to such Lender and its registered assigns and in a form approved by the Administrative Agent. </w:t>
      </w:r>
    </w:p>
    <w:p>
      <w:pPr>
        <w:pStyle w:val="TextBody"/>
        <w:bidi w:val="0"/>
        <w:spacing w:before="240" w:after="0"/>
        <w:jc w:val="left"/>
        <w:rPr>
          <w:rFonts w:ascii="Times New Roman" w:hAnsi="Times New Roman"/>
          <w:sz w:val="20"/>
        </w:rPr>
      </w:pPr>
      <w:r>
        <w:rPr>
          <w:rFonts w:ascii="Times New Roman" w:hAnsi="Times New Roman"/>
          <w:sz w:val="20"/>
        </w:rPr>
        <w:t>Section 2.08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2.09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the right at any time and from time to time to prepay any Borrowing under the Revolving Facility in whole or in part, subject to the requirements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and on such occasion that the aggregate Revolving Exposures exceed 100% of the aggregate Revolving Commitments, the Borrower shall immediately prepay Revolving Loans (or, if no such Borrowings are outstanding, Cash Collateralize Letters of Credit pursuant to </w:t>
      </w:r>
      <w:r>
        <w:rPr>
          <w:rFonts w:ascii="Times New Roman" w:hAnsi="Times New Roman"/>
          <w:sz w:val="20"/>
          <w:u w:val="single"/>
        </w:rPr>
        <w:t>Section 2.05(e)</w:t>
      </w:r>
      <w:r>
        <w:rPr>
          <w:rFonts w:ascii="Times New Roman" w:hAnsi="Times New Roman"/>
          <w:sz w:val="20"/>
        </w:rPr>
        <w:t xml:space="preserve">) in an aggregate amount equal to the amount by which such Revolving Exposures exceed the aggregate Revolving Commitments; </w:t>
      </w:r>
      <w:r>
        <w:rPr>
          <w:rFonts w:ascii="Times New Roman" w:hAnsi="Times New Roman"/>
          <w:i/>
          <w:sz w:val="20"/>
        </w:rPr>
        <w:t>provided</w:t>
      </w:r>
      <w:r>
        <w:rPr>
          <w:rFonts w:ascii="Times New Roman" w:hAnsi="Times New Roman"/>
          <w:sz w:val="20"/>
        </w:rPr>
        <w:t xml:space="preserve"> that if such excess results from fluctuations in the Dollar Equivalent of Loans denominated in Euros, Sterling or any other Alternative Currency and such excess is less than 5% of the Revolving Commitments, no such prepayment of Revolving Loans shall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any optional prepayment pursuant to </w:t>
      </w:r>
      <w:r>
        <w:rPr>
          <w:rFonts w:ascii="Times New Roman" w:hAnsi="Times New Roman"/>
          <w:sz w:val="20"/>
          <w:u w:val="single"/>
        </w:rPr>
        <w:t>Section 2.09(a)</w:t>
      </w:r>
      <w:r>
        <w:rPr>
          <w:rFonts w:ascii="Times New Roman" w:hAnsi="Times New Roman"/>
          <w:sz w:val="20"/>
        </w:rPr>
        <w:t xml:space="preserve">, the Borrower shall notify the Administrative Agent (by any approved form of electronic communication or otherwise in writing) of any prepayment hereunder (i) in the case of prepayment of a Term SOFR Borrowing denominated in Dollars, not later than 1:00 p.m. (New York City time) three Business Days before the date of prepayment, (ii) in the case of prepayment of an RFR Borrowing or EURIBOR Rate Borrowing denominated in an Alternative Currency, not later than 1:00 p.m. (New York City time) four Business Days before the date of prepayment or (iii) in the case of prepayment of an ABR Borrowing, not later than 3:00 p.m. (New York City time) on the date of prepayment. Each such notice shall be irrevocable and shall specify the prepayment date and the principal amount of each Borrowing or Borrowings or portion thereof to be prepaid; </w:t>
      </w:r>
      <w:r>
        <w:rPr>
          <w:rFonts w:ascii="Times New Roman" w:hAnsi="Times New Roman"/>
          <w:i/>
          <w:sz w:val="20"/>
        </w:rPr>
        <w:t>provided</w:t>
      </w:r>
      <w:r>
        <w:rPr>
          <w:rFonts w:ascii="Times New Roman" w:hAnsi="Times New Roman"/>
          <w:sz w:val="20"/>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1:00 p.m. (New York City time) on the specified date) if such condition is not satisfied;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hAnsi="Times New Roman"/>
          <w:sz w:val="20"/>
          <w:u w:val="single"/>
        </w:rPr>
        <w:t>Section 2.03(a)</w:t>
      </w:r>
      <w:r>
        <w:rPr>
          <w:rFonts w:ascii="Times New Roman" w:hAnsi="Times New Roman"/>
          <w:sz w:val="20"/>
        </w:rPr>
        <w:t xml:space="preserve">, except as necessary to apply fully the required amount of a mandatory prepayment. Each prepayment of a Borrowing shall be applied ratably to the Loans included in the prepaid Borrowing; </w:t>
      </w:r>
      <w:r>
        <w:rPr>
          <w:rFonts w:ascii="Times New Roman" w:hAnsi="Times New Roman"/>
          <w:i/>
          <w:sz w:val="20"/>
        </w:rPr>
        <w:t>provided</w:t>
      </w:r>
      <w:r>
        <w:rPr>
          <w:rFonts w:ascii="Times New Roman" w:hAnsi="Times New Roman"/>
          <w:sz w:val="20"/>
        </w:rPr>
        <w:t xml:space="preserve"> that during the continuance of an Event of Default, each prepayment shall be applied pro rata. Prepayments shall be accompanied by accrued interest to the extent required by </w:t>
      </w:r>
      <w:r>
        <w:rPr>
          <w:rFonts w:ascii="Times New Roman" w:hAnsi="Times New Roman"/>
          <w:sz w:val="20"/>
          <w:u w:val="single"/>
        </w:rPr>
        <w:t>Section 2.11</w:t>
      </w:r>
      <w:r>
        <w:rPr>
          <w:rFonts w:ascii="Times New Roman" w:hAnsi="Times New Roman"/>
          <w:sz w:val="20"/>
        </w:rPr>
        <w:t xml:space="preserve">, except in the case of partial prepayment of ABR Loans, which interest shall be payable on the next scheduled interest payment date. </w:t>
      </w:r>
    </w:p>
    <w:p>
      <w:pPr>
        <w:pStyle w:val="TextBody"/>
        <w:bidi w:val="0"/>
        <w:spacing w:before="240" w:after="0"/>
        <w:jc w:val="left"/>
        <w:rPr>
          <w:rFonts w:ascii="Times New Roman" w:hAnsi="Times New Roman"/>
          <w:sz w:val="20"/>
        </w:rPr>
      </w:pPr>
      <w:r>
        <w:rPr>
          <w:rFonts w:ascii="Times New Roman" w:hAnsi="Times New Roman"/>
          <w:sz w:val="20"/>
        </w:rPr>
        <w:t>Section 2.10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agrees to pay to the Administrative Agent, for the account of each Revolving Lender, a commitment fee in Dollars equal to 0.25% per annum times the actual daily amount by which the aggregate Revolving Commitments exceed the sum of (A) the Outstanding Amount of Revolving Loans and (B) the Outstanding Amount of LC Exposure; </w:t>
      </w:r>
      <w:r>
        <w:rPr>
          <w:rFonts w:ascii="Times New Roman" w:hAnsi="Times New Roman"/>
          <w:i/>
          <w:sz w:val="20"/>
        </w:rPr>
        <w:t>provided</w:t>
      </w:r>
      <w:r>
        <w:rPr>
          <w:rFonts w:ascii="Times New Roman" w:hAnsi="Times New Roman"/>
          <w:sz w:val="20"/>
        </w:rPr>
        <w:t xml:space="preserve"> that any commitment fee accrued with respect to any of the Revolving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commitment fee shall accrue on any of the Revolving Commitments of a Defaulting Lender so long as such Lender shall be a Defaulting Lender. The commitment fee shall accrue at all times from the Closing Date until the Maturity Date and shall be due and payable quarterly in arrears on the last Business Day of each March, June, September and December, commencing December 31, 2023, and on the Maturity Date. The commitment fee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RFR Loans or EURIBOR Rate Loans on the actual daily Outstanding Amount of such Lenders LC Exposure (excluding any portion thereof attributable to unreimbursed LC Disbursements or LC Borrowings) during the period from and including the Closing Date to but excluding the later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on which such Lenders Revolving Commitment terminates and the date on which such Lender ceases to have any LC Exposure; </w:t>
      </w:r>
      <w:r>
        <w:rPr>
          <w:rFonts w:ascii="Times New Roman" w:hAnsi="Times New Roman"/>
          <w:i/>
          <w:sz w:val="20"/>
        </w:rPr>
        <w:t>provided</w:t>
      </w:r>
      <w:r>
        <w:rPr>
          <w:rFonts w:ascii="Times New Roman" w:hAnsi="Times New Roman"/>
          <w:sz w:val="20"/>
        </w:rPr>
        <w:t xml:space="preserve"> that no such fee shall accrue on the LC Exposure of a Defaulting Lender during any period that it is a Defaulting Lender, and (ii) to each applicable Issuing Bank a fronting fee in Dollars, which shall accrue at a rate per annum equal to 0.125%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shall accrue at all times from the Closing Date until the Maturity Date and shall be due and payable quarterly in arrears on the last Business Day of each March, June, September and December, commencing December 31, 2023, and on the Maturity Date. Any other fees payable to any Issuing Bank pursuant to this paragraph shall be payable within ten Business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agrees to pay to the Administrative Agent, for its own account, fees payable in the amounts and at the times separately agreed upon between the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 </w:t>
      </w:r>
    </w:p>
    <w:p>
      <w:pPr>
        <w:pStyle w:val="TextBody"/>
        <w:bidi w:val="0"/>
        <w:spacing w:before="240" w:after="0"/>
        <w:jc w:val="left"/>
        <w:rPr>
          <w:rFonts w:ascii="Times New Roman" w:hAnsi="Times New Roman"/>
          <w:sz w:val="20"/>
        </w:rPr>
      </w:pPr>
      <w:r>
        <w:rPr>
          <w:rFonts w:ascii="Times New Roman" w:hAnsi="Times New Roman"/>
          <w:sz w:val="20"/>
        </w:rPr>
        <w:t>Section 2.11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shall bear interest at the Base Rate </w:t>
      </w:r>
      <w:r>
        <w:rPr>
          <w:rFonts w:ascii="Times New Roman" w:hAnsi="Times New Roman"/>
          <w:i/>
          <w:sz w:val="20"/>
        </w:rPr>
        <w:t>plus</w:t>
      </w:r>
      <w:r>
        <w:rPr>
          <w:rFonts w:ascii="Times New Roman" w:hAnsi="Times New Roman"/>
          <w:sz w:val="20"/>
        </w:rPr>
        <w:t xml:space="preserve">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(b)    The Loans comprising (i) each Daily Simple RFR Borrowing shall bear interest at the Adjusted Daily Simple RFR for the Interest Period in effect for such Borrowing </w:t>
      </w:r>
      <w:r>
        <w:rPr>
          <w:rFonts w:ascii="Times New Roman" w:hAnsi="Times New Roman"/>
          <w:i/>
          <w:sz w:val="20"/>
        </w:rPr>
        <w:t>plus</w:t>
      </w:r>
      <w:r>
        <w:rPr>
          <w:rFonts w:ascii="Times New Roman" w:hAnsi="Times New Roman"/>
          <w:sz w:val="20"/>
        </w:rPr>
        <w:t xml:space="preserve"> the Applicable Rate, (ii) each Term SOFR Borrowing shall bear interest at the Adjusted Term SOFR for the Interest Period in effect for such Borrowing </w:t>
      </w:r>
      <w:r>
        <w:rPr>
          <w:rFonts w:ascii="Times New Roman" w:hAnsi="Times New Roman"/>
          <w:i/>
          <w:sz w:val="20"/>
        </w:rPr>
        <w:t>plus</w:t>
      </w:r>
      <w:r>
        <w:rPr>
          <w:rFonts w:ascii="Times New Roman" w:hAnsi="Times New Roman"/>
          <w:sz w:val="20"/>
        </w:rPr>
        <w:t xml:space="preserve"> the Applicable Rate and (iii) each EURIBOR Rate Borrowing shall bear interest at the EURIBOR Rate for the Interest Period in effect for such Borrowing </w:t>
      </w:r>
      <w:r>
        <w:rPr>
          <w:rFonts w:ascii="Times New Roman" w:hAnsi="Times New Roman"/>
          <w:i/>
          <w:sz w:val="20"/>
        </w:rPr>
        <w:t>plus</w:t>
      </w:r>
      <w:r>
        <w:rPr>
          <w:rFonts w:ascii="Times New Roman" w:hAnsi="Times New Roman"/>
          <w:sz w:val="20"/>
        </w:rPr>
        <w:t xml:space="preserve">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Times New Roman" w:hAnsi="Times New Roman"/>
          <w:i/>
          <w:sz w:val="20"/>
        </w:rPr>
        <w:t>plus</w:t>
      </w:r>
      <w:r>
        <w:rPr>
          <w:rFonts w:ascii="Times New Roman" w:hAnsi="Times New Roman"/>
          <w:sz w:val="20"/>
        </w:rPr>
        <w:t xml:space="preserve"> the rate applicable to ABR Revolving Loans as provided in </w:t>
      </w:r>
      <w:r>
        <w:rPr>
          <w:rFonts w:ascii="Times New Roman" w:hAnsi="Times New Roman"/>
          <w:sz w:val="20"/>
          <w:u w:val="single"/>
        </w:rPr>
        <w:t>paragraph (a)</w:t>
      </w:r>
      <w:r>
        <w:rPr>
          <w:rFonts w:ascii="Times New Roman" w:hAnsi="Times New Roman"/>
          <w:sz w:val="20"/>
        </w:rPr>
        <w:t xml:space="preserve"> of this Section and (ii) if any principal of any Loan payable by the Borrower hereunder is not paid when due, whether at stated maturity, upon acceleration or otherwise, such overdue amount shall bear interest, after as well as before judgment, at a rate per annum equal to 2.00% </w:t>
      </w:r>
      <w:r>
        <w:rPr>
          <w:rFonts w:ascii="Times New Roman" w:hAnsi="Times New Roman"/>
          <w:i/>
          <w:sz w:val="20"/>
        </w:rPr>
        <w:t>plus</w:t>
      </w:r>
      <w:r>
        <w:rPr>
          <w:rFonts w:ascii="Times New Roman" w:hAnsi="Times New Roman"/>
          <w:sz w:val="20"/>
        </w:rPr>
        <w:t xml:space="preserve"> the rate otherwise applicable to such Loan as provided in the preceding paragraphs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Accrued interest on each Loan shall be payable in arrears on each Interest Payment Date for such Loan and upon termination of the Revolving Commitments; </w:t>
      </w:r>
      <w:r>
        <w:rPr>
          <w:rFonts w:ascii="Times New Roman" w:hAnsi="Times New Roman"/>
          <w:i/>
          <w:sz w:val="20"/>
        </w:rPr>
        <w:t>provided</w:t>
      </w:r>
      <w:r>
        <w:rPr>
          <w:rFonts w:ascii="Times New Roman" w:hAnsi="Times New Roman"/>
          <w:sz w:val="20"/>
        </w:rPr>
        <w:t xml:space="preserve"> that (i) interest accrued pursuant to </w:t>
      </w:r>
      <w:r>
        <w:rPr>
          <w:rFonts w:ascii="Times New Roman" w:hAnsi="Times New Roman"/>
          <w:sz w:val="20"/>
          <w:u w:val="single"/>
        </w:rPr>
        <w:t>paragraph (c)</w:t>
      </w:r>
      <w:r>
        <w:rPr>
          <w:rFonts w:ascii="Times New Roman" w:hAnsi="Times New Roman"/>
          <w:sz w:val="20"/>
        </w:rPr>
        <w:t xml:space="preserve"> of this Section shall only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RFR Loan or EURIBOR Rate Loan prior to the end of the current Interest Period therefor, accrued interest on such Loan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(e)    All computations of interest for ABR Loans shall be made on the basis of a year of 365 or 366 days, as the case may be, and actual days elapsed (including ABR Loans determined by reference to Term SOFR).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hAnsi="Times New Roman"/>
          <w:i/>
          <w:sz w:val="20"/>
        </w:rPr>
        <w:t>provided</w:t>
      </w:r>
      <w:r>
        <w:rPr>
          <w:rFonts w:ascii="Times New Roman" w:hAnsi="Times New Roman"/>
          <w:sz w:val="20"/>
        </w:rPr>
        <w:t xml:space="preserve"> that any Loan that is repaid on the same day on which it is made shall, bear interest for one day. Each determination by the Administrative Agent of an interest rate or fee hereunder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(f)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 </w:t>
      </w:r>
    </w:p>
    <w:p>
      <w:pPr>
        <w:pStyle w:val="TextBody"/>
        <w:bidi w:val="0"/>
        <w:spacing w:before="240" w:after="0"/>
        <w:jc w:val="left"/>
        <w:rPr>
          <w:rFonts w:ascii="Times New Roman" w:hAnsi="Times New Roman"/>
          <w:sz w:val="20"/>
        </w:rPr>
      </w:pPr>
      <w:r>
        <w:rPr>
          <w:rFonts w:ascii="Times New Roman" w:hAnsi="Times New Roman"/>
          <w:sz w:val="20"/>
        </w:rPr>
        <w:t>Section 2.12    </w:t>
      </w:r>
      <w:r>
        <w:rPr>
          <w:rFonts w:ascii="Times New Roman" w:hAnsi="Times New Roman"/>
          <w:sz w:val="20"/>
          <w:u w:val="single"/>
        </w:rPr>
        <w:t>Alternate Rate of Interest</w:t>
      </w:r>
      <w:r>
        <w:rPr>
          <w:rFonts w:ascii="Times New Roman" w:hAnsi="Times New Roman"/>
          <w:sz w:val="20"/>
        </w:rPr>
        <w:t xml:space="preserve">. If prior to the commencement of any Interest Period for an RFR Borrowing or EURIBOR Rate Borrowing in any currency: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determines (which determination shall be conclusive absent manifest error) that adequate and reasonable means do not exist for ascertaining Term SOFR, SONIA or the EURIBOR Rate for such currency for such Interest Period; or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is advised by the Required Lenders that Term SOFR, SONIA or the EURIBOR Rate for such currency for such Interest Period will not adequately and fairly reflect the cost to such Lenders of making or maintaining their Loans included in such Borrowing for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Borrower and the Lenders by telephone or any approved form of electronic communication as promptly as practicable thereafter and, until the Administrative Agent notifies the Borrower and the Lenders that the circumstances giving rise to such notice no longer exist, (1) any request pursuant to </w:t>
      </w:r>
      <w:r>
        <w:rPr>
          <w:rFonts w:ascii="Times New Roman" w:hAnsi="Times New Roman"/>
          <w:sz w:val="20"/>
          <w:u w:val="single"/>
        </w:rPr>
        <w:t>Section 2.03(a)</w:t>
      </w:r>
      <w:r>
        <w:rPr>
          <w:rFonts w:ascii="Times New Roman" w:hAnsi="Times New Roman"/>
          <w:sz w:val="20"/>
        </w:rPr>
        <w:t xml:space="preserve"> that requests the conversion of any Borrowing to, or continuation of any Borrowing as, an RFR Borrowing or EURIBOR Rate Borrowing in the affected currency shall be ineffective and (2) if any Borrowing Request requests an RFR Borrowing or EURIBOR Rate Borrowing in such currency, such Borrowing shall instead be an ABR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2.13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w:t>
      </w:r>
      <w:r>
        <w:rPr>
          <w:rFonts w:ascii="Times New Roman" w:hAnsi="Times New Roman"/>
          <w:sz w:val="20"/>
          <w:u w:val="single"/>
        </w:rPr>
        <w:t>Section 2.13(e)</w:t>
      </w:r>
      <w:r>
        <w:rPr>
          <w:rFonts w:ascii="Times New Roman" w:hAnsi="Times New Roman"/>
          <w:sz w:val="20"/>
        </w:rPr>
        <w:t xml:space="preserve"> other than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any Issuing Bank or the London interbank market any other condition, cost or expense affecting this Agreement, RFR Loans or EURIBOR Rate Loans made by such Lender or any Letter of Credit or participation therein; or </w:t>
      </w:r>
    </w:p>
    <w:p>
      <w:pPr>
        <w:pStyle w:val="TextBody"/>
        <w:bidi w:val="0"/>
        <w:spacing w:before="120" w:after="0"/>
        <w:jc w:val="left"/>
        <w:rPr>
          <w:rFonts w:ascii="Times New Roman" w:hAnsi="Times New Roman"/>
          <w:sz w:val="20"/>
        </w:rPr>
      </w:pPr>
      <w:r>
        <w:rPr>
          <w:rFonts w:ascii="Times New Roman" w:hAnsi="Times New Roman"/>
          <w:sz w:val="20"/>
        </w:rPr>
        <w:t xml:space="preserve">(iii)    subject any Lender or Issuing Bank to any Tax with respect to any Loan Document, or any Loan made by it or any Letter of Credit or participation therein, except for (X) Indemnified Taxes or Other Taxes indemnified under </w:t>
      </w:r>
      <w:r>
        <w:rPr>
          <w:rFonts w:ascii="Times New Roman" w:hAnsi="Times New Roman"/>
          <w:sz w:val="20"/>
          <w:u w:val="single"/>
        </w:rPr>
        <w:t>Section 2.15</w:t>
      </w:r>
      <w:r>
        <w:rPr>
          <w:rFonts w:ascii="Times New Roman" w:hAnsi="Times New Roman"/>
          <w:sz w:val="20"/>
        </w:rPr>
        <w:t xml:space="preserve"> or any such Taxes that are otherwise indemnifiable under </w:t>
      </w:r>
      <w:r>
        <w:rPr>
          <w:rFonts w:ascii="Times New Roman" w:hAnsi="Times New Roman"/>
          <w:sz w:val="20"/>
          <w:u w:val="single"/>
        </w:rPr>
        <w:t>Section 2.15</w:t>
      </w:r>
      <w:r>
        <w:rPr>
          <w:rFonts w:ascii="Times New Roman" w:hAnsi="Times New Roman"/>
          <w:sz w:val="20"/>
        </w:rPr>
        <w:t xml:space="preserve"> but were not indemnified as a result of the Administrative Agent or Lender, as applicable, requesting indemnification after the applicable date set forth in the proviso to the first sentence of </w:t>
      </w:r>
      <w:r>
        <w:rPr>
          <w:rFonts w:ascii="Times New Roman" w:hAnsi="Times New Roman"/>
          <w:sz w:val="20"/>
          <w:u w:val="single"/>
        </w:rPr>
        <w:t>Section 2.15(c)</w:t>
      </w:r>
      <w:r>
        <w:rPr>
          <w:rFonts w:ascii="Times New Roman" w:hAnsi="Times New Roman"/>
          <w:sz w:val="20"/>
        </w:rPr>
        <w:t xml:space="preserve">, (Y) any penalties not indemnified under the first sentence of </w:t>
      </w:r>
      <w:r>
        <w:rPr>
          <w:rFonts w:ascii="Times New Roman" w:hAnsi="Times New Roman"/>
          <w:sz w:val="20"/>
          <w:u w:val="single"/>
        </w:rPr>
        <w:t>Section 2.15(c)</w:t>
      </w:r>
      <w:r>
        <w:rPr>
          <w:rFonts w:ascii="Times New Roman" w:hAnsi="Times New Roman"/>
          <w:sz w:val="20"/>
        </w:rPr>
        <w:t xml:space="preserve"> and (Z) any Excluded Taxes; </w:t>
      </w:r>
    </w:p>
    <w:p>
      <w:pPr>
        <w:pStyle w:val="TextBody"/>
        <w:bidi w:val="0"/>
        <w:spacing w:before="12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RFR Loans or EURIBOR Rate Loan (or, in the case of </w:t>
      </w:r>
      <w:r>
        <w:rPr>
          <w:rFonts w:ascii="Times New Roman" w:hAnsi="Times New Roman"/>
          <w:sz w:val="20"/>
          <w:u w:val="single"/>
        </w:rPr>
        <w:t>clause (iii)</w:t>
      </w:r>
      <w:r>
        <w:rPr>
          <w:rFonts w:ascii="Times New Roman" w:hAnsi="Times New Roman"/>
          <w:sz w:val="20"/>
        </w:rPr>
        <w:t xml:space="preserve">,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 reduction suffered; </w:t>
      </w:r>
      <w:r>
        <w:rPr>
          <w:rFonts w:ascii="Times New Roman" w:hAnsi="Times New Roman"/>
          <w:i/>
          <w:sz w:val="20"/>
        </w:rPr>
        <w:t>provided</w:t>
      </w:r>
      <w:r>
        <w:rPr>
          <w:rFonts w:ascii="Times New Roman" w:hAnsi="Times New Roman"/>
          <w:sz w:val="20"/>
        </w:rPr>
        <w:t xml:space="preserve">, that no Lender or Issuing Bank shall be entitled to request compensation for any increased cost if it shall not certify that it is the general policy and practice of such Lender or Issuing Bank to seek compensation in similar circumstances under similar provisions in comparable credit facilities to the extent it is entitled to do so.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certificate of a Lender or Issuing Bank setting forth in reasonable detail the basis for and the calculation of the amount or amounts necessary to compensate such Lender or Issuing Bank or its holding company, as the case may be, as specified in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2.13</w:t>
      </w:r>
      <w:r>
        <w:rPr>
          <w:rFonts w:ascii="Times New Roman" w:hAnsi="Times New Roman"/>
          <w:sz w:val="20"/>
        </w:rPr>
        <w:t xml:space="preserve"> shall be delivered to the Borrower and shall be conclusive absent manifest error. The Borrower shall pay such Lender or Issuing Bank, as the case may be, the amount shown as due on any such certificate within ten Business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Section shall not constitute a waiver of such Lenders or Issuing Banks right to demand such compensation; </w:t>
      </w:r>
      <w:r>
        <w:rPr>
          <w:rFonts w:ascii="Times New Roman" w:hAnsi="Times New Roman"/>
          <w:i/>
          <w:sz w:val="20"/>
        </w:rPr>
        <w:t>provided</w:t>
      </w:r>
      <w:r>
        <w:rPr>
          <w:rFonts w:ascii="Times New Roman" w:hAnsi="Times New Roman"/>
          <w:sz w:val="20"/>
        </w:rPr>
        <w:t xml:space="preserve"> that the Borrower shall not be required to compensate a Lender or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shall pay to each Lender, (i) as long as such Lender shall be required to maintain reserves with respect to liabilities or assets consisting of or including funds or deposits, additional interest on the unpaid principal amount of each RFR Loan or EURIBOR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Revolving Commitments or the funding of the RFR Loans or EURIBOR Rate Loans, such additional costs (expressed as a percentage per annum and rounded upwards, if necessary, to the nearest five decimal places) equal to the actual costs allocated to such Revolving Commitment or Loan by such Lender (as determined by such Lender in good faith, which determination shall be conclusive), which in each case shall be due and payable on each date or which interest is payable on such Loan; </w:t>
      </w:r>
      <w:r>
        <w:rPr>
          <w:rFonts w:ascii="Times New Roman" w:hAnsi="Times New Roman"/>
          <w:i/>
          <w:sz w:val="20"/>
        </w:rPr>
        <w:t>provided</w:t>
      </w:r>
      <w:r>
        <w:rPr>
          <w:rFonts w:ascii="Times New Roman" w:hAnsi="Times New Roman"/>
          <w:sz w:val="20"/>
        </w:rPr>
        <w:t xml:space="preserve"> the Borrower shall have received at least ten Business Days prior notice (with a copy to the Administrative Agent) of such additional interest or costs from such Lender. If a Lender fails to give notice ten Business Days prior to the relevant Interest Payment Date, such additional interest or costs shall be due and payable ten Business Days from receipt of such notice. </w:t>
      </w:r>
    </w:p>
    <w:p>
      <w:pPr>
        <w:pStyle w:val="TextBody"/>
        <w:bidi w:val="0"/>
        <w:spacing w:before="240" w:after="0"/>
        <w:jc w:val="left"/>
        <w:rPr>
          <w:rFonts w:ascii="Times New Roman" w:hAnsi="Times New Roman"/>
          <w:sz w:val="20"/>
        </w:rPr>
      </w:pPr>
      <w:r>
        <w:rPr>
          <w:rFonts w:ascii="Times New Roman" w:hAnsi="Times New Roman"/>
          <w:sz w:val="20"/>
        </w:rPr>
        <w:t>Section 2.14    </w:t>
      </w:r>
      <w:r>
        <w:rPr>
          <w:rFonts w:ascii="Times New Roman" w:hAnsi="Times New Roman"/>
          <w:sz w:val="20"/>
          <w:u w:val="single"/>
        </w:rPr>
        <w:t>Break Funding Payments</w:t>
      </w:r>
      <w:r>
        <w:rPr>
          <w:rFonts w:ascii="Times New Roman" w:hAnsi="Times New Roman"/>
          <w:sz w:val="20"/>
        </w:rPr>
        <w:t xml:space="preserve">. In the event of (a) the payment or prepayment of any principal of any RFR Loan or EURIBOR Rate Loan other than on the last day of an Interest Period applicable thereto (including as a result of an Event of Default), (b) the conversion of any RFR Loan or EURIBOR Rate Loan other than on the last day of the Interest Period applicable thereto, (c) the failure to borrow, convert, continue or prepay any RFR Loan or EURIBOR Rate Loan on the date specified in any notice delivered pursuant hereto (regardless of whether such notice may be revoked under </w:t>
      </w:r>
      <w:r>
        <w:rPr>
          <w:rFonts w:ascii="Times New Roman" w:hAnsi="Times New Roman"/>
          <w:sz w:val="20"/>
          <w:u w:val="single"/>
        </w:rPr>
        <w:t>Section 2.09(c)</w:t>
      </w:r>
      <w:r>
        <w:rPr>
          <w:rFonts w:ascii="Times New Roman" w:hAnsi="Times New Roman"/>
          <w:sz w:val="20"/>
        </w:rPr>
        <w:t xml:space="preserve"> and is revoked in accordance therewith) or (d) the assignment of any RFR Loan or EURIBOR Rate Loan other than on the last day of the Interest Period applicable thereto as a result of a request by the Borrower pursuant to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9.02(b)</w:t>
      </w:r>
      <w:r>
        <w:rPr>
          <w:rFonts w:ascii="Times New Roman" w:hAnsi="Times New Roman"/>
          <w:sz w:val="20"/>
        </w:rPr>
        <w:t xml:space="preserve">,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RFR or the EURIBOR Rate that would have been applicable to such Loan (excluding the Applicable Rate), for the period from the date of such event to the last day of the then current Interest Period therefor (or, in the case of a failure to borrow, convert or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period that would have been the Interest Period for such Loan), </w:t>
      </w:r>
      <w:r>
        <w:rPr>
          <w:rFonts w:ascii="Times New Roman" w:hAnsi="Times New Roman"/>
          <w:sz w:val="20"/>
          <w:u w:val="single"/>
        </w:rPr>
        <w:t>over</w:t>
      </w:r>
      <w:r>
        <w:rPr>
          <w:rFonts w:ascii="Times New Roman" w:hAnsi="Times New Roman"/>
          <w:sz w:val="20"/>
        </w:rPr>
        <w:t xml:space="preserve">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Business Days after receipt thereof. </w:t>
      </w:r>
    </w:p>
    <w:p>
      <w:pPr>
        <w:pStyle w:val="TextBody"/>
        <w:bidi w:val="0"/>
        <w:spacing w:before="240" w:after="0"/>
        <w:jc w:val="left"/>
        <w:rPr>
          <w:rFonts w:ascii="Times New Roman" w:hAnsi="Times New Roman"/>
          <w:sz w:val="20"/>
        </w:rPr>
      </w:pPr>
      <w:r>
        <w:rPr>
          <w:rFonts w:ascii="Times New Roman" w:hAnsi="Times New Roman"/>
          <w:sz w:val="20"/>
        </w:rPr>
        <w:t>Section 2.15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by or on account of any obligation of any Loan Party under any Loan Document shall be made free and clear of and without deduction for any Taxes, except as required by applicable Requirement of Law. If any applicable Requirement of Law (as determined in the good faith discretion of the applicable withholding agent) requires the deduction or withholding of any Taxes from such payments, then (i) if such Tax is an Indemnified Tax or Other Tax, the sum payable by the applicable Loan Party shall be increased as necessary so that after all such required deductions have been made by the applicable withholding agent (including such deductions applicable to additional sums payable under this </w:t>
      </w:r>
      <w:r>
        <w:rPr>
          <w:rFonts w:ascii="Times New Roman" w:hAnsi="Times New Roman"/>
          <w:sz w:val="20"/>
          <w:u w:val="single"/>
        </w:rPr>
        <w:t>Section 2.15</w:t>
      </w:r>
      <w:r>
        <w:rPr>
          <w:rFonts w:ascii="Times New Roman" w:hAnsi="Times New Roman"/>
          <w:sz w:val="20"/>
        </w:rPr>
        <w:t xml:space="preserve">) the Lender (or, in the case of a payment to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provisions of </w:t>
      </w:r>
      <w:r>
        <w:rPr>
          <w:rFonts w:ascii="Times New Roman" w:hAnsi="Times New Roman"/>
          <w:sz w:val="20"/>
          <w:u w:val="single"/>
        </w:rPr>
        <w:t>paragraph (a)</w:t>
      </w:r>
      <w:r>
        <w:rPr>
          <w:rFonts w:ascii="Times New Roman" w:hAnsi="Times New Roman"/>
          <w:sz w:val="20"/>
        </w:rPr>
        <w:t xml:space="preserve"> above, the Borrower shall timely pay any Other Taxes to the relevant Governmental Authority in accordance with applicable Requirements of Law.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indemnify and hold harmless the Administrative Agent and each Lender, within twenty Business Days after written demand therefor, for the full amount of any Indemnified Taxes imposed on or with respect to any payment by or on account of any obligation of any Loan Party under any Loan Document, and any Other Taxes, payable by the Administrative Agent or such Lender (including Indemnified Taxes or Other Taxes imposed or asserted on or attributable to amounts payable under this </w:t>
      </w:r>
      <w:r>
        <w:rPr>
          <w:rFonts w:ascii="Times New Roman" w:hAnsi="Times New Roman"/>
          <w:sz w:val="20"/>
          <w:u w:val="single"/>
        </w:rPr>
        <w:t>Section 2.15</w:t>
      </w:r>
      <w:r>
        <w:rPr>
          <w:rFonts w:ascii="Times New Roman" w:hAnsi="Times New Roman"/>
          <w:sz w:val="20"/>
        </w:rPr>
        <w:t xml:space="preserve">) and any reasonable out of pocket expenses arising therefrom or with respect thereto, whether or not such Indemnified Taxes or Other Taxes were correctly or legally imposed or asserted by the relevant Governmental Authority, except for any penalties, interest or expenses to the extent determined by a final and non-appealable judgment of a court of competent jurisdiction to have resulted from the gross negligence or willful misconduct of such Administrative Agent or Lender; </w:t>
      </w:r>
      <w:r>
        <w:rPr>
          <w:rFonts w:ascii="Times New Roman" w:hAnsi="Times New Roman"/>
          <w:i/>
          <w:sz w:val="20"/>
        </w:rPr>
        <w:t>provided</w:t>
      </w:r>
      <w:r>
        <w:rPr>
          <w:rFonts w:ascii="Times New Roman" w:hAnsi="Times New Roman"/>
          <w:sz w:val="20"/>
        </w:rPr>
        <w:t xml:space="preserve"> that if the Administrative Agent or any Lender requests indemnification more than 180 days after the earlier of (1) the date on which the Administrative Agent or the applicable Lender received written demand for payment of the applicable Indemnified Taxes or Other Taxes from the relevant Governmental Authority or (2) the date on which the Administrative Agent or the applicable Lender paid the applicable Indemnified Taxes or Other Taxes, the Administrative Agent or the applicable Lender shall not be indemnified to the extent that the Borrower is actually prejudiced by the indemnitees failure to request indemnification no later than the end of the foregoing 180-day period. The written demand shall be made in a certificate setting forth the amount of such Indemnified Taxes or Other Taxes and, in reasonable detail, the calculation and basis for such Indemnified Taxes or Other Taxes, and shall be assumed to be correct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soon as practicable after any payment of any Indemnified Taxes or Other Taxes by a Loan Party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(ii)    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two duly completed signed original copies of Internal Revenue Service Form W-8BEN or Internal Revenue Service Form W-8BEN-E, as applicable, claiming eligibility for the benefits of an income Tax treaty to which the United States is a party, </w:t>
      </w:r>
    </w:p>
    <w:p>
      <w:pPr>
        <w:pStyle w:val="TextBody"/>
        <w:bidi w:val="0"/>
        <w:spacing w:before="120" w:after="0"/>
        <w:jc w:val="left"/>
        <w:rPr>
          <w:rFonts w:ascii="Times New Roman" w:hAnsi="Times New Roman"/>
          <w:sz w:val="20"/>
        </w:rPr>
      </w:pPr>
      <w:r>
        <w:rPr>
          <w:rFonts w:ascii="Times New Roman" w:hAnsi="Times New Roman"/>
          <w:sz w:val="20"/>
        </w:rPr>
        <w:t xml:space="preserve">(B)    two duly completed signed original copies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Foreign Lender claiming the benefits of the exemption for portfolio interest under Section 881(c) of the Code, (1) two duly completed signed original certificates substantially in the form of </w:t>
      </w:r>
      <w:r>
        <w:rPr>
          <w:rFonts w:ascii="Times New Roman" w:hAnsi="Times New Roman"/>
          <w:sz w:val="20"/>
          <w:u w:val="single"/>
        </w:rPr>
        <w:t xml:space="preserve">Exhibit C </w:t>
      </w:r>
      <w:r>
        <w:rPr>
          <w:rFonts w:ascii="Times New Roman" w:hAnsi="Times New Roman"/>
          <w:sz w:val="20"/>
        </w:rPr>
        <w:t>(any such certificate a </w:t>
      </w:r>
      <w:r>
        <w:rPr>
          <w:rFonts w:ascii="Times New Roman" w:hAnsi="Times New Roman"/>
          <w:sz w:val="20"/>
          <w:u w:val="single"/>
        </w:rPr>
        <w:t>United States Tax Compliance Certificate</w:t>
      </w:r>
      <w:r>
        <w:rPr>
          <w:rFonts w:ascii="Times New Roman" w:hAnsi="Times New Roman"/>
          <w:sz w:val="20"/>
        </w:rPr>
        <w:t xml:space="preserve">) and (2) two duly completed signed original copies of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Foreign Lender is not the beneficial owner (for example, where the Foreign Lender is a partnership or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w:t>
      </w:r>
      <w:r>
        <w:rPr>
          <w:rFonts w:ascii="Times New Roman" w:hAnsi="Times New Roman"/>
          <w:sz w:val="20"/>
          <w:u w:val="single"/>
        </w:rPr>
        <w:t>Section 2.15(e)</w:t>
      </w:r>
      <w:r>
        <w:rPr>
          <w:rFonts w:ascii="Times New Roman" w:hAnsi="Times New Roman"/>
          <w:sz w:val="20"/>
        </w:rPr>
        <w:t xml:space="preserve"> if such beneficial owner were a Lender, as applicable; </w:t>
      </w:r>
      <w:r>
        <w:rPr>
          <w:rFonts w:ascii="Times New Roman" w:hAnsi="Times New Roman"/>
          <w:i/>
          <w:sz w:val="20"/>
        </w:rPr>
        <w:t>provided</w:t>
      </w:r>
      <w:r>
        <w:rPr>
          <w:rFonts w:ascii="Times New Roman" w:hAnsi="Times New Roman"/>
          <w:sz w:val="20"/>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such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(iii)    Without limitation of its obligations under </w:t>
      </w:r>
      <w:r>
        <w:rPr>
          <w:rFonts w:ascii="Times New Roman" w:hAnsi="Times New Roman"/>
          <w:sz w:val="20"/>
          <w:u w:val="single"/>
        </w:rPr>
        <w:t>paragraphs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each Lender shall, at such time(s) as reasonably requested by the Borrower or the Administrative Agent, provide the Borrower and the Administrative Agent with any other documentation prescribed by applicable Requirements of Law or reasonably requested by the Borrower or the Administrative Agent, properly completed and executed, as will permit payments made to such Lender under the Loan Documents to be made without or at a reduced rate of withholding Tax. In addition, any Lender, if reasonably requested by the Borrower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(iv)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hAnsi="Times New Roman"/>
          <w:sz w:val="20"/>
          <w:u w:val="single"/>
        </w:rPr>
        <w:t>clause (iv)</w:t>
      </w:r>
      <w:r>
        <w:rPr>
          <w:rFonts w:ascii="Times New Roman" w:hAnsi="Times New Roman"/>
          <w:sz w:val="20"/>
        </w:rPr>
        <w:t xml:space="preserve">,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Each Lender shall deliver to the Borrower and the Administrative Agent two further signed original copies of any previously delivered documentation (or applicable successor thereto) on or before the date that any such prior documentation expires or becomes obsolete or inaccurate and promptly after the occurrence of any event requiring a change in the most recent documentation previously delivered by it to the Borrower or the Administrative Agent, or promptly notify the Borrower and the Administrative Agent in writing that it is legally ineligible to do so. Each Lender shall promptly notify the Borrower and the Administrative Agent in writing at any time it determines that it is no longer in a position to provide any previously delivered documentation to the Borrower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 other provision of this </w:t>
      </w:r>
      <w:r>
        <w:rPr>
          <w:rFonts w:ascii="Times New Roman" w:hAnsi="Times New Roman"/>
          <w:sz w:val="20"/>
          <w:u w:val="single"/>
        </w:rPr>
        <w:t>Section 2.15(e)</w:t>
      </w:r>
      <w:r>
        <w:rPr>
          <w:rFonts w:ascii="Times New Roman" w:hAnsi="Times New Roman"/>
          <w:sz w:val="20"/>
        </w:rPr>
        <w:t xml:space="preserve">, a Lender shall not be required to deliver any documentation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(f)    Each Lender hereby authorizes the Administrative Agent to deliver to the Borrower and to any successor Administrative Agent any documentation provided by such Lender to the Administrative Agent pursuant to </w:t>
      </w:r>
      <w:r>
        <w:rPr>
          <w:rFonts w:ascii="Times New Roman" w:hAnsi="Times New Roman"/>
          <w:sz w:val="20"/>
          <w:u w:val="single"/>
        </w:rPr>
        <w:t>Section 2.15(e)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Administrative Agent shall provide the Borrower with, if it is a United States person (as defined in Section 7701(a)(30) of the Code), two copies of duly completed and executed Internal Revenue Service Form W-9 certifying that it is exempt from U.S. federal backup withholding, and, if it is not a United States person (as defined in Section 7701(a)(30) of the Code), two copies of duly completed and executed (1) Internal Revenue Service Form W-8ECI, Form W-8BEN, or Form W-8BEN-E, as applicable, with respect to payments to be received by it as a beneficial owner and (2) Internal Revenue Service Form W-8IMY (together with required accompanying documentation) assuming primary responsibility for U.S. federal income Tax withholding with respect to payments to be received by it on behalf of the Lenders, and shall update such forms periodically upon the reasonable request of the Borrower. Notwithstanding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 of this </w:t>
      </w:r>
      <w:r>
        <w:rPr>
          <w:rFonts w:ascii="Times New Roman" w:hAnsi="Times New Roman"/>
          <w:sz w:val="20"/>
          <w:u w:val="single"/>
        </w:rPr>
        <w:t>Section 2.15(g)</w:t>
      </w:r>
      <w:r>
        <w:rPr>
          <w:rFonts w:ascii="Times New Roman" w:hAnsi="Times New Roman"/>
          <w:sz w:val="20"/>
        </w:rPr>
        <w:t xml:space="preserve">, the Administrative Agent shall not be required to deliver any form that such Administrative Agent is not legally eligible to deliver, </w:t>
      </w:r>
      <w:r>
        <w:rPr>
          <w:rFonts w:ascii="Times New Roman" w:hAnsi="Times New Roman"/>
          <w:i/>
          <w:sz w:val="20"/>
        </w:rPr>
        <w:t>provided</w:t>
      </w:r>
      <w:r>
        <w:rPr>
          <w:rFonts w:ascii="Times New Roman" w:hAnsi="Times New Roman"/>
          <w:sz w:val="20"/>
        </w:rPr>
        <w:t xml:space="preserve"> that, in the event that the Administrative Agent is not legally eligible to deliver the forms described in this </w:t>
      </w:r>
      <w:r>
        <w:rPr>
          <w:rFonts w:ascii="Times New Roman" w:hAnsi="Times New Roman"/>
          <w:sz w:val="20"/>
          <w:u w:val="single"/>
        </w:rPr>
        <w:t>Section 2.15(g</w:t>
      </w:r>
      <w:r>
        <w:rPr>
          <w:rFonts w:ascii="Times New Roman" w:hAnsi="Times New Roman"/>
          <w:sz w:val="20"/>
        </w:rPr>
        <w:t xml:space="preserve">), the Borrower may require the appointment of a sub-agent in accordance with Article VIII, which sub-agent shall deliver to the Borrower the documentation described in this </w:t>
      </w:r>
      <w:r>
        <w:rPr>
          <w:rFonts w:ascii="Times New Roman" w:hAnsi="Times New Roman"/>
          <w:sz w:val="20"/>
          <w:u w:val="single"/>
        </w:rPr>
        <w:t>Section 2.15(g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w:t>
      </w:r>
      <w:r>
        <w:rPr>
          <w:rFonts w:ascii="Times New Roman" w:hAnsi="Times New Roman"/>
          <w:sz w:val="20"/>
          <w:u w:val="single"/>
        </w:rPr>
        <w:t>Section 2.15</w:t>
      </w:r>
      <w:r>
        <w:rPr>
          <w:rFonts w:ascii="Times New Roman" w:hAnsi="Times New Roman"/>
          <w:sz w:val="20"/>
        </w:rPr>
        <w:t xml:space="preserve">, it shall pay over such refund to the Borrower (but only to the extent of indemnity payments made, or additional amounts paid, by the Borrower under this Section with respect to the Indemnified Taxes or Other Taxes giving rise to such refund), net of all reasonable expenses (including any Taxes) of the Administrative Agent or such Lender and without interest (other than any interest paid by the relevant Governmental Authority with respect to such refund); </w:t>
      </w:r>
      <w:r>
        <w:rPr>
          <w:rFonts w:ascii="Times New Roman" w:hAnsi="Times New Roman"/>
          <w:i/>
          <w:sz w:val="20"/>
        </w:rPr>
        <w:t>provided</w:t>
      </w:r>
      <w:r>
        <w:rPr>
          <w:rFonts w:ascii="Times New Roman" w:hAnsi="Times New Roman"/>
          <w:sz w:val="20"/>
        </w:rPr>
        <w:t xml:space="preserve"> that the Borrower, upon the request of the Administrative Agent or such Lender, agrees to repay the amount paid over to the Borrower (</w:t>
      </w:r>
      <w:r>
        <w:rPr>
          <w:rFonts w:ascii="Times New Roman" w:hAnsi="Times New Roman"/>
          <w:i/>
          <w:sz w:val="20"/>
        </w:rPr>
        <w:t>plus</w:t>
      </w:r>
      <w:r>
        <w:rPr>
          <w:rFonts w:ascii="Times New Roman" w:hAnsi="Times New Roman"/>
          <w:sz w:val="20"/>
        </w:rPr>
        <w:t xml:space="preserve">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that it deems confidential) to the Borrower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and each Lender shall use commercially reasonable efforts to cooperate with the Borrower in attempting to recover any Indemnified Taxes and Other Taxes that the Borrower reasonably asserts were improperly imposed if (i) in the good faith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attempts shall be at the sole cost of the Borrower and the Borrower shall indemnify the Administrative Agent and each Lender for any costs it incurs in connection with complying with this </w:t>
      </w:r>
      <w:r>
        <w:rPr>
          <w:rFonts w:ascii="Times New Roman" w:hAnsi="Times New Roman"/>
          <w:sz w:val="20"/>
          <w:u w:val="single"/>
        </w:rPr>
        <w:t>Section 2.15(i)</w:t>
      </w:r>
      <w:r>
        <w:rPr>
          <w:rFonts w:ascii="Times New Roman" w:hAnsi="Times New Roman"/>
          <w:sz w:val="20"/>
        </w:rPr>
        <w:t xml:space="preserve">. In such event, the applicable Administrative Agent or Lender shall only be required to pursue the applicable refund in a commercially reasonable manner, and at the Borrowers sole cost and expense. In no event will this </w:t>
      </w:r>
      <w:r>
        <w:rPr>
          <w:rFonts w:ascii="Times New Roman" w:hAnsi="Times New Roman"/>
          <w:sz w:val="20"/>
          <w:u w:val="single"/>
        </w:rPr>
        <w:t>Section 2.15(i)</w:t>
      </w:r>
      <w:r>
        <w:rPr>
          <w:rFonts w:ascii="Times New Roman" w:hAnsi="Times New Roman"/>
          <w:sz w:val="20"/>
        </w:rPr>
        <w:t xml:space="preserve"> relieve the Borrower of its obligation to pay any additional amounts or indemnification payments to the Administrative Agent or any Lender under this </w:t>
      </w:r>
      <w:r>
        <w:rPr>
          <w:rFonts w:ascii="Times New Roman" w:hAnsi="Times New Roman"/>
          <w:sz w:val="20"/>
          <w:u w:val="single"/>
        </w:rPr>
        <w:t>Section 2.15</w:t>
      </w:r>
      <w:r>
        <w:rPr>
          <w:rFonts w:ascii="Times New Roman" w:hAnsi="Times New Roman"/>
          <w:sz w:val="20"/>
        </w:rPr>
        <w:t xml:space="preserve">. Any refund obtained shall be repaid to the Borrower to the extent provided in </w:t>
      </w:r>
      <w:r>
        <w:rPr>
          <w:rFonts w:ascii="Times New Roman" w:hAnsi="Times New Roman"/>
          <w:sz w:val="20"/>
          <w:u w:val="single"/>
        </w:rPr>
        <w:t>Section 2.15(h)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For purposes of this </w:t>
      </w:r>
      <w:r>
        <w:rPr>
          <w:rFonts w:ascii="Times New Roman" w:hAnsi="Times New Roman"/>
          <w:sz w:val="20"/>
          <w:u w:val="single"/>
        </w:rPr>
        <w:t>Section 2.15</w:t>
      </w:r>
      <w:r>
        <w:rPr>
          <w:rFonts w:ascii="Times New Roman" w:hAnsi="Times New Roman"/>
          <w:sz w:val="20"/>
        </w:rPr>
        <w:t xml:space="preserve">, the term Lender shall include any Issuing Bank and any Swing Line Lender. </w:t>
      </w:r>
    </w:p>
    <w:p>
      <w:pPr>
        <w:pStyle w:val="TextBody"/>
        <w:bidi w:val="0"/>
        <w:spacing w:before="240" w:after="0"/>
        <w:jc w:val="left"/>
        <w:rPr>
          <w:rFonts w:ascii="Times New Roman" w:hAnsi="Times New Roman"/>
          <w:sz w:val="20"/>
        </w:rPr>
      </w:pPr>
      <w:r>
        <w:rPr>
          <w:rFonts w:ascii="Times New Roman" w:hAnsi="Times New Roman"/>
          <w:sz w:val="20"/>
        </w:rPr>
        <w:t>Section 2.16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make each payment required to be made by it under any Loan Document (whether of principal, interest, fees or reimbursement of LC Borrowings or LC Disbursements, or of amounts payable under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or otherwise) prior to the time expressly required hereunder or under such other Loan Document for such payment (or, if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time is expressly required, prior to 3:00 p.m. (New York City time (or, in the case of an Alternative Currency, London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for the applicable currency, except payments to be made directly to the applicable Issuing Bank as expressly provided herein and except that payments pursuant to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2.16(e)</w:t>
      </w:r>
      <w:r>
        <w:rPr>
          <w:rFonts w:ascii="Times New Roman" w:hAnsi="Times New Roman"/>
          <w:sz w:val="20"/>
        </w:rPr>
        <w:t>, if at any time insufficient funds are received by and available to the Administrative Agent to pay fully all amounts of principal, unreimbursed LC Borrowings and LC Disbursements, interest and fees then due hereunder, such funds shall be applied (i)</w:t>
      </w:r>
      <w:r>
        <w:rPr>
          <w:rFonts w:ascii="Times New Roman" w:hAnsi="Times New Roman"/>
          <w:sz w:val="20"/>
          <w:u w:val="single"/>
        </w:rPr>
        <w:t> first</w:t>
      </w:r>
      <w:r>
        <w:rPr>
          <w:rFonts w:ascii="Times New Roman" w:hAnsi="Times New Roman"/>
          <w:sz w:val="20"/>
        </w:rPr>
        <w:t>, towards payment of interest and fees then due hereunder, ratably among the parties entitled thereto in accordance with the amounts of interest and fees then due to such parties, and (ii)</w:t>
      </w:r>
      <w:r>
        <w:rPr>
          <w:rFonts w:ascii="Times New Roman" w:hAnsi="Times New Roman"/>
          <w:sz w:val="20"/>
          <w:u w:val="single"/>
        </w:rPr>
        <w:t> second</w:t>
      </w:r>
      <w:r>
        <w:rPr>
          <w:rFonts w:ascii="Times New Roman" w:hAnsi="Times New Roman"/>
          <w:sz w:val="20"/>
        </w:rPr>
        <w:t xml:space="preserve">, towards payment of principal and unreimbursed LC Borrowings and LC Disbursements then due hereunder, ratably among the parties entitled thereto in accordance with the amounts of principal and unreimbursed LC Borrowings and LC Disbursements then due to such parties.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2.16(e)</w:t>
      </w:r>
      <w:r>
        <w:rPr>
          <w:rFonts w:ascii="Times New Roman" w:hAnsi="Times New Roman"/>
          <w:sz w:val="20"/>
        </w:rPr>
        <w:t xml:space="preserve">, if any Lender under the Revolving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then the Lender receiving such greater proportion shall purchase (for cash at face value) participations in the Revolving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and participations in LC Disbursements; </w:t>
      </w:r>
      <w:r>
        <w:rPr>
          <w:rFonts w:ascii="Times New Roman" w:hAnsi="Times New Roman"/>
          <w:i/>
          <w:sz w:val="20"/>
        </w:rPr>
        <w:t>provided</w:t>
      </w:r>
      <w:r>
        <w:rPr>
          <w:rFonts w:ascii="Times New Roman" w:hAnsi="Times New Roman"/>
          <w:sz w:val="20"/>
        </w:rPr>
        <w:t xml:space="preserve"> that (i) if any such participations are purchased and all or any portion of the payment giving rise thereto is recovered,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    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 </w:t>
      </w:r>
    </w:p>
    <w:p>
      <w:pPr>
        <w:pStyle w:val="TextBody"/>
        <w:bidi w:val="0"/>
        <w:spacing w:before="120" w:after="0"/>
        <w:jc w:val="left"/>
        <w:rPr>
          <w:rFonts w:ascii="Times New Roman" w:hAnsi="Times New Roman"/>
          <w:sz w:val="20"/>
        </w:rPr>
      </w:pPr>
      <w:r>
        <w:rPr>
          <w:rFonts w:ascii="Times New Roman" w:hAnsi="Times New Roman"/>
          <w:sz w:val="20"/>
        </w:rPr>
        <w:t xml:space="preserve">(e)    If any Lender shall fail to make any payment required to be made by it pursuant to Section 2.05(c), 2.03(b),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240" w:after="0"/>
        <w:jc w:val="left"/>
        <w:rPr>
          <w:rFonts w:ascii="Times New Roman" w:hAnsi="Times New Roman"/>
          <w:sz w:val="20"/>
        </w:rPr>
      </w:pPr>
      <w:r>
        <w:rPr>
          <w:rFonts w:ascii="Times New Roman" w:hAnsi="Times New Roman"/>
          <w:sz w:val="20"/>
        </w:rPr>
        <w:t>Section 2.17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w:t>
      </w:r>
      <w:r>
        <w:rPr>
          <w:rFonts w:ascii="Times New Roman" w:hAnsi="Times New Roman"/>
          <w:sz w:val="20"/>
          <w:u w:val="single"/>
        </w:rPr>
        <w:t>Section 2.13</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as the case may be, in the future and (ii) would not subject such Lender to any unreimbursed cost or expense and would not be inconsistent with its internal policies or otherwise be materially disadvantageous to such Lender. The Borrower hereby agrees to pay all reasonable costs and expenses incurred by any Lender in connection with any such designation or assignment.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requests compensation under </w:t>
      </w:r>
      <w:r>
        <w:rPr>
          <w:rFonts w:ascii="Times New Roman" w:hAnsi="Times New Roman"/>
          <w:sz w:val="20"/>
          <w:u w:val="single"/>
        </w:rPr>
        <w:t>Section 2.13</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or if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to an assignee that shall assume such obligations (which assignee may be another Lender, if a Lender accepts such assignment); </w:t>
      </w:r>
      <w:r>
        <w:rPr>
          <w:rFonts w:ascii="Times New Roman" w:hAnsi="Times New Roman"/>
          <w:i/>
          <w:sz w:val="20"/>
        </w:rPr>
        <w:t>provided</w:t>
      </w:r>
      <w:r>
        <w:rPr>
          <w:rFonts w:ascii="Times New Roman" w:hAnsi="Times New Roman"/>
          <w:sz w:val="20"/>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and (iv) in the case of any such assignment resulting from a claim for compensation under </w:t>
      </w:r>
      <w:r>
        <w:rPr>
          <w:rFonts w:ascii="Times New Roman" w:hAnsi="Times New Roman"/>
          <w:sz w:val="20"/>
          <w:u w:val="single"/>
        </w:rPr>
        <w:t>Section 2.13</w:t>
      </w:r>
      <w:r>
        <w:rPr>
          <w:rFonts w:ascii="Times New Roman" w:hAnsi="Times New Roman"/>
          <w:sz w:val="20"/>
        </w:rPr>
        <w:t xml:space="preserve"> or payments required to be made pursuant to </w:t>
      </w:r>
      <w:r>
        <w:rPr>
          <w:rFonts w:ascii="Times New Roman" w:hAnsi="Times New Roman"/>
          <w:sz w:val="20"/>
          <w:u w:val="single"/>
        </w:rPr>
        <w:t>Section 2.15</w:t>
      </w:r>
      <w:r>
        <w:rPr>
          <w:rFonts w:ascii="Times New Roman" w:hAnsi="Times New Roman"/>
          <w:sz w:val="20"/>
        </w:rPr>
        <w:t xml:space="preserve">, such assignment will result in a reduction in such compensation or payments. Additionally, at any time that a Lender is a Defaulting Lender, the Borrower may elect to terminate the Revolving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Times New Roman" w:hAnsi="Times New Roman"/>
          <w:i/>
          <w:sz w:val="20"/>
        </w:rPr>
        <w:t>provided</w:t>
      </w:r>
      <w:r>
        <w:rPr>
          <w:rFonts w:ascii="Times New Roman" w:hAnsi="Times New Roman"/>
          <w:sz w:val="20"/>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 </w:t>
      </w:r>
    </w:p>
    <w:p>
      <w:pPr>
        <w:pStyle w:val="TextBody"/>
        <w:bidi w:val="0"/>
        <w:spacing w:before="240" w:after="0"/>
        <w:jc w:val="left"/>
        <w:rPr>
          <w:rFonts w:ascii="Times New Roman" w:hAnsi="Times New Roman"/>
          <w:sz w:val="20"/>
        </w:rPr>
      </w:pPr>
      <w:r>
        <w:rPr>
          <w:rFonts w:ascii="Times New Roman" w:hAnsi="Times New Roman"/>
          <w:sz w:val="20"/>
        </w:rPr>
        <w:t>Section 2.18    </w:t>
      </w:r>
      <w:r>
        <w:rPr>
          <w:rFonts w:ascii="Times New Roman" w:hAnsi="Times New Roman"/>
          <w:sz w:val="20"/>
          <w:u w:val="single"/>
        </w:rPr>
        <w:t>Incremental Revolving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w:t>
      </w:r>
      <w:r>
        <w:rPr>
          <w:rFonts w:ascii="Times New Roman" w:hAnsi="Times New Roman"/>
          <w:sz w:val="20"/>
          <w:u w:val="single"/>
        </w:rPr>
        <w:t>Incremental Revolving Commitments</w:t>
      </w:r>
      <w:r>
        <w:rPr>
          <w:rFonts w:ascii="Times New Roman" w:hAnsi="Times New Roman"/>
          <w:sz w:val="20"/>
        </w:rPr>
        <w:t xml:space="preserve">) and, at the Borrowers option, increase the Swing Line Facility and the Letter of Credit Sublimit on a ratable basis (with the consent of the Swing Line Lender and the Issuing Banks, respectively). Notwithstanding anything to the contrary herein, the aggregate principal amount of the Incremental Revolving Commitments shall not exceed $250,000,000. Each exercise of the Borrowers right to seek Incremental Revolving Commitments shall be in an integral multiple of $1,000,000 and be in an aggregate principal amount that is not less than $25,000,000 (or such lesser amount approved by the Administrative Agent). </w:t>
      </w:r>
    </w:p>
    <w:p>
      <w:pPr>
        <w:pStyle w:val="TextBody"/>
        <w:bidi w:val="0"/>
        <w:spacing w:before="120" w:after="0"/>
        <w:jc w:val="left"/>
        <w:rPr>
          <w:rFonts w:ascii="Times New Roman" w:hAnsi="Times New Roman"/>
          <w:sz w:val="20"/>
        </w:rPr>
      </w:pPr>
      <w:r>
        <w:rPr>
          <w:rFonts w:ascii="Times New Roman" w:hAnsi="Times New Roman"/>
          <w:sz w:val="20"/>
        </w:rPr>
        <w:t>(b)    Each notice from the Borrower pursuant to this Section shall set forth the requested amount and the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Times New Roman" w:hAnsi="Times New Roman"/>
          <w:sz w:val="20"/>
          <w:u w:val="single"/>
        </w:rPr>
        <w:t>Additional Lender</w:t>
      </w:r>
      <w:r>
        <w:rPr>
          <w:rFonts w:ascii="Times New Roman" w:hAnsi="Times New Roman"/>
          <w:sz w:val="20"/>
        </w:rPr>
        <w:t>) shall be reasonably satisfactory to the Borrower, the Administrative Agent, the Swing Line Lender and each Issuing Bank and, if not already a Lender, shall become a Lender under this Agreement pursuant to an amendment (an </w:t>
      </w:r>
      <w:r>
        <w:rPr>
          <w:rFonts w:ascii="Times New Roman" w:hAnsi="Times New Roman"/>
          <w:sz w:val="20"/>
          <w:u w:val="single"/>
        </w:rPr>
        <w:t>Incremental Facility Amendment</w:t>
      </w:r>
      <w:r>
        <w:rPr>
          <w:rFonts w:ascii="Times New Roman" w:hAnsi="Times New Roman"/>
          <w:sz w:val="20"/>
        </w:rPr>
        <w:t xml:space="preserve">)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(including to provide for voting provisions applicable to the Additional Lenders comparable to the provisions of </w:t>
      </w:r>
      <w:r>
        <w:rPr>
          <w:rFonts w:ascii="Times New Roman" w:hAnsi="Times New Roman"/>
          <w:sz w:val="20"/>
          <w:u w:val="single"/>
        </w:rPr>
        <w:t>clause (B)</w:t>
      </w:r>
      <w:r>
        <w:rPr>
          <w:rFonts w:ascii="Times New Roman" w:hAnsi="Times New Roman"/>
          <w:sz w:val="20"/>
        </w:rPr>
        <w:t xml:space="preser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proviso of </w:t>
      </w:r>
      <w:r>
        <w:rPr>
          <w:rFonts w:ascii="Times New Roman" w:hAnsi="Times New Roman"/>
          <w:sz w:val="20"/>
          <w:u w:val="single"/>
        </w:rPr>
        <w:t>Section 9.03(b)</w:t>
      </w:r>
      <w:r>
        <w:rPr>
          <w:rFonts w:ascii="Times New Roman" w:hAnsi="Times New Roman"/>
          <w:sz w:val="20"/>
        </w:rPr>
        <w:t>). The effectiveness of any Incremental Facility Amendment shall be subject to the satisfaction on the date thereof (each, an </w:t>
      </w:r>
      <w:r>
        <w:rPr>
          <w:rFonts w:ascii="Times New Roman" w:hAnsi="Times New Roman"/>
          <w:sz w:val="20"/>
          <w:u w:val="single"/>
        </w:rPr>
        <w:t>Incremental Facility Closing Date</w:t>
      </w:r>
      <w:r>
        <w:rPr>
          <w:rFonts w:ascii="Times New Roman" w:hAnsi="Times New Roman"/>
          <w:sz w:val="20"/>
        </w:rPr>
        <w:t xml:space="preserve">) of each of the conditions set forth in </w:t>
      </w:r>
      <w:r>
        <w:rPr>
          <w:rFonts w:ascii="Times New Roman" w:hAnsi="Times New Roman"/>
          <w:sz w:val="20"/>
          <w:u w:val="single"/>
        </w:rPr>
        <w:t>Section 4.02</w:t>
      </w:r>
      <w:r>
        <w:rPr>
          <w:rFonts w:ascii="Times New Roman" w:hAnsi="Times New Roman"/>
          <w:sz w:val="20"/>
        </w:rPr>
        <w:t xml:space="preserve"> (it being understood that all references to the date of such Borrowing in </w:t>
      </w:r>
      <w:r>
        <w:rPr>
          <w:rFonts w:ascii="Times New Roman" w:hAnsi="Times New Roman"/>
          <w:sz w:val="20"/>
          <w:u w:val="single"/>
        </w:rPr>
        <w:t>Section 4.02</w:t>
      </w:r>
      <w:r>
        <w:rPr>
          <w:rFonts w:ascii="Times New Roman" w:hAnsi="Times New Roman"/>
          <w:sz w:val="20"/>
        </w:rPr>
        <w:t xml:space="preserve"> shall be deemed to refer to the Incremental Facility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The terms, provisions and documentation of Incremental Revolving Commitments shall be, identical to the existing Revolving Commitments existing on the closing date of such Incremental Facility Amendment (other than with respect to upfront fees applicable to such Incremental Revolving Commitments). </w:t>
      </w:r>
    </w:p>
    <w:p>
      <w:pPr>
        <w:pStyle w:val="TextBody"/>
        <w:bidi w:val="0"/>
        <w:spacing w:before="240" w:after="0"/>
        <w:jc w:val="left"/>
        <w:rPr>
          <w:rFonts w:ascii="Times New Roman" w:hAnsi="Times New Roman"/>
          <w:sz w:val="20"/>
        </w:rPr>
      </w:pPr>
      <w:r>
        <w:rPr>
          <w:rFonts w:ascii="Times New Roman" w:hAnsi="Times New Roman"/>
          <w:sz w:val="20"/>
        </w:rPr>
        <w:t>Section 2.19    </w:t>
      </w:r>
      <w:r>
        <w:rPr>
          <w:rFonts w:ascii="Times New Roman" w:hAnsi="Times New Roman"/>
          <w:sz w:val="20"/>
          <w:u w:val="single"/>
        </w:rPr>
        <w:t>Extension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 may, by notice to the Administrative Agent (which shall promptly notify the Lenders) not more than 60 days and not less than 30 days prior to any two anniversaries of the Closing Date (each such anniversary, an </w:t>
      </w:r>
      <w:r>
        <w:rPr>
          <w:rFonts w:ascii="Times New Roman" w:hAnsi="Times New Roman"/>
          <w:sz w:val="20"/>
          <w:u w:val="single"/>
        </w:rPr>
        <w:t>Anniversary Date</w:t>
      </w:r>
      <w:r>
        <w:rPr>
          <w:rFonts w:ascii="Times New Roman" w:hAnsi="Times New Roman"/>
          <w:sz w:val="20"/>
        </w:rPr>
        <w:t>), request that the Lenders extend the Maturity Date applicable to their Revolving Commitments for an additional one-year period from the Maturity Date then in effect hereunder (the </w:t>
      </w:r>
      <w:r>
        <w:rPr>
          <w:rFonts w:ascii="Times New Roman" w:hAnsi="Times New Roman"/>
          <w:sz w:val="20"/>
          <w:u w:val="single"/>
        </w:rPr>
        <w:t>Existing Maturity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Each such Lender, acting in its sole discretion, shall, by notice to the Borrower and the Administrative Agent given no later than the date (herein, the </w:t>
      </w:r>
      <w:r>
        <w:rPr>
          <w:rFonts w:ascii="Times New Roman" w:hAnsi="Times New Roman"/>
          <w:sz w:val="20"/>
          <w:u w:val="single"/>
        </w:rPr>
        <w:t>Consent Date</w:t>
      </w:r>
      <w:r>
        <w:rPr>
          <w:rFonts w:ascii="Times New Roman" w:hAnsi="Times New Roman"/>
          <w:sz w:val="20"/>
        </w:rPr>
        <w:t xml:space="preserve">) that is 20 days after the date of the extension request (or, if such date is not a Business Day, the next succeeding Business Day), advise the Borrower and the Administrative Agent whether or not such Lender agrees to such extension; </w:t>
      </w:r>
      <w:r>
        <w:rPr>
          <w:rFonts w:ascii="Times New Roman" w:hAnsi="Times New Roman"/>
          <w:i/>
          <w:sz w:val="20"/>
        </w:rPr>
        <w:t>provided</w:t>
      </w:r>
      <w:r>
        <w:rPr>
          <w:rFonts w:ascii="Times New Roman" w:hAnsi="Times New Roman"/>
          <w:sz w:val="20"/>
        </w:rPr>
        <w:t xml:space="preserve"> that each Lender that determines not to so extend the Maturity Date (a </w:t>
      </w:r>
      <w:r>
        <w:rPr>
          <w:rFonts w:ascii="Times New Roman" w:hAnsi="Times New Roman"/>
          <w:sz w:val="20"/>
          <w:u w:val="single"/>
        </w:rPr>
        <w:t>Non-Extending Lender</w:t>
      </w:r>
      <w:r>
        <w:rPr>
          <w:rFonts w:ascii="Times New Roman" w:hAnsi="Times New Roman"/>
          <w:sz w:val="20"/>
        </w:rPr>
        <w:t xml:space="preserve">) shall notify the Administrative Agent (which shall notify the other Lenders) of such fact promptly after such determination (but in any event no later than the Consent Date) and any Lender that does not so advise the Borrower on or before the Consent Date shall be deemed to be a Non-Extending Lender. The election of any Lender to agree to such extension shall not obligate any other Lender to so agree.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notify the Borrower of each Lenders determination under this </w:t>
      </w:r>
      <w:r>
        <w:rPr>
          <w:rFonts w:ascii="Times New Roman" w:hAnsi="Times New Roman"/>
          <w:sz w:val="20"/>
          <w:u w:val="single"/>
        </w:rPr>
        <w:t>Section 2.19</w:t>
      </w:r>
      <w:r>
        <w:rPr>
          <w:rFonts w:ascii="Times New Roman" w:hAnsi="Times New Roman"/>
          <w:sz w:val="20"/>
        </w:rPr>
        <w:t xml:space="preserve"> no later than the date 25 days after the date of the extension request (or, if such date is not a Business Day, on the next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(d)    If and only if the total of the Revolving Commitments of the Lenders that have agreed to extend their Maturity Date (after giving effect to any Lenders that agree to become Lenders in connection with any extension pursuant to this </w:t>
      </w:r>
      <w:r>
        <w:rPr>
          <w:rFonts w:ascii="Times New Roman" w:hAnsi="Times New Roman"/>
          <w:sz w:val="20"/>
          <w:u w:val="single"/>
        </w:rPr>
        <w:t>Section 2.19</w:t>
      </w:r>
      <w:r>
        <w:rPr>
          <w:rFonts w:ascii="Times New Roman" w:hAnsi="Times New Roman"/>
          <w:sz w:val="20"/>
        </w:rPr>
        <w:t xml:space="preserve">) shall be more than 50% of the aggregate Revolving Commitments in effect immediately prior to the applicable Anniversary Date, then, effective as of such Anniversary Date, the Maturity Date of each extending Lender shall be extended automatically, without any other action by any Person, to the date that is one year after the Existing Maturity Date, </w:t>
      </w:r>
      <w:r>
        <w:rPr>
          <w:rFonts w:ascii="Times New Roman" w:hAnsi="Times New Roman"/>
          <w:i/>
          <w:sz w:val="20"/>
        </w:rPr>
        <w:t>provided</w:t>
      </w:r>
      <w:r>
        <w:rPr>
          <w:rFonts w:ascii="Times New Roman" w:hAnsi="Times New Roman"/>
          <w:sz w:val="20"/>
        </w:rPr>
        <w:t xml:space="preserve"> that, on the Consent Date, the conditions set forth in </w:t>
      </w:r>
      <w:r>
        <w:rPr>
          <w:rFonts w:ascii="Times New Roman" w:hAnsi="Times New Roman"/>
          <w:sz w:val="20"/>
          <w:u w:val="single"/>
        </w:rPr>
        <w:t>Section 4.02</w:t>
      </w:r>
      <w:r>
        <w:rPr>
          <w:rFonts w:ascii="Times New Roman" w:hAnsi="Times New Roman"/>
          <w:sz w:val="20"/>
        </w:rPr>
        <w:t xml:space="preserve"> are satisfied. The Administrative Agent will promptly notify the Borrower and the Lenders of each extension of the Maturity Date pursuant to this </w:t>
      </w:r>
      <w:r>
        <w:rPr>
          <w:rFonts w:ascii="Times New Roman" w:hAnsi="Times New Roman"/>
          <w:sz w:val="20"/>
          <w:u w:val="single"/>
        </w:rPr>
        <w:t>Section 2.19</w:t>
      </w:r>
      <w:r>
        <w:rPr>
          <w:rFonts w:ascii="Times New Roman" w:hAnsi="Times New Roman"/>
          <w:sz w:val="20"/>
        </w:rPr>
        <w:t xml:space="preserve">. </w:t>
      </w:r>
    </w:p>
    <w:p>
      <w:pPr>
        <w:pStyle w:val="TextBody"/>
        <w:bidi w:val="0"/>
        <w:spacing w:before="480" w:after="0"/>
        <w:jc w:val="center"/>
        <w:rPr>
          <w:rFonts w:ascii="Times New Roman" w:hAnsi="Times New Roman"/>
          <w:sz w:val="22"/>
        </w:rPr>
      </w:pPr>
      <w:r>
        <w:rPr>
          <w:rFonts w:ascii="Times New Roman" w:hAnsi="Times New Roman"/>
          <w:sz w:val="22"/>
        </w:rPr>
        <w:t xml:space="preserve">ARTICLE III. </w:t>
      </w:r>
    </w:p>
    <w:p>
      <w:pPr>
        <w:pStyle w:val="TextBody"/>
        <w:bidi w:val="0"/>
        <w:spacing w:before="0" w:after="0"/>
        <w:jc w:val="center"/>
        <w:rPr>
          <w:rFonts w:ascii="Times New Roman" w:hAnsi="Times New Roman"/>
          <w:sz w:val="22"/>
        </w:rPr>
      </w:pPr>
      <w:r>
        <w:rPr>
          <w:rFonts w:ascii="Times New Roman" w:hAnsi="Times New Roman"/>
          <w:sz w:val="22"/>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to the Lenders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3.01    </w:t>
      </w:r>
      <w:r>
        <w:rPr>
          <w:rFonts w:ascii="Times New Roman" w:hAnsi="Times New Roman"/>
          <w:sz w:val="20"/>
          <w:u w:val="single"/>
        </w:rPr>
        <w:t>Organization; Powers</w:t>
      </w:r>
      <w:r>
        <w:rPr>
          <w:rFonts w:ascii="Times New Roman" w:hAnsi="Times New Roman"/>
          <w:sz w:val="20"/>
        </w:rPr>
        <w:t xml:space="preserve">. Each of the Borrower, the Subsidiary Guarantors and the Material Restricted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3.02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Transactions to be entered into and the execution and delivery of this Agreement and each other Loan Document to which each Loan Party is a party by such Loan Party are within such Loan Partys corporate powers and have been or will by the time required be duly authorized by all necessary corporate or other action.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has been duly executed and delivered by the Borrower and constitutes, and each other Loan Document to which each Loan Party is to be a party, when executed and delivered by the Borrower or such Loan Party, will constitute, a legal, valid and binding obligation of the Borrower or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Section 3.03    </w:t>
      </w:r>
      <w:r>
        <w:rPr>
          <w:rFonts w:ascii="Times New Roman" w:hAnsi="Times New Roman"/>
          <w:sz w:val="20"/>
          <w:u w:val="single"/>
        </w:rPr>
        <w:t>Governmental Approvals; No Conflicts</w:t>
      </w:r>
      <w:r>
        <w:rPr>
          <w:rFonts w:ascii="Times New Roman" w:hAnsi="Times New Roman"/>
          <w:sz w:val="20"/>
        </w:rPr>
        <w:t xml:space="preserve">. The Transactions and the execution and delivery of this Agreement by the Borrower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any Restricted Subsidiary or their respective assets, or give rise to a right thereunder to require any payment to be made by the Borrower or any Restricted Subsidiary or give rise to a right of, or result in, termination, cancellation or acceleration of any obligation thereunder, and (e) will not result in the creation or imposition of any Lien on any asset of the Borrower or any Restricted Subsidiary, except Liens permitted by </w:t>
      </w:r>
      <w:r>
        <w:rPr>
          <w:rFonts w:ascii="Times New Roman" w:hAnsi="Times New Roman"/>
          <w:sz w:val="20"/>
          <w:u w:val="single"/>
        </w:rPr>
        <w:t>Section 6.02</w:t>
      </w:r>
      <w:r>
        <w:rPr>
          <w:rFonts w:ascii="Times New Roman" w:hAnsi="Times New Roman"/>
          <w:sz w:val="20"/>
        </w:rPr>
        <w:t xml:space="preserve">, except, in the case of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any such violations, defaults or rights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3.04    </w:t>
      </w:r>
      <w:r>
        <w:rPr>
          <w:rFonts w:ascii="Times New Roman" w:hAnsi="Times New Roman"/>
          <w:sz w:val="20"/>
          <w:u w:val="single"/>
        </w:rPr>
        <w:t>Financial Condition; No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Historical Financial Statements present fairly, in all material respects, the financial position and results of operations and cash flows of the Borrower and its Subsidiaries as of such dates and for such periods in accordance with GAAP consistently applied. </w:t>
      </w:r>
    </w:p>
    <w:p>
      <w:pPr>
        <w:pStyle w:val="TextBody"/>
        <w:bidi w:val="0"/>
        <w:spacing w:before="120" w:after="0"/>
        <w:jc w:val="left"/>
        <w:rPr>
          <w:rFonts w:ascii="Times New Roman" w:hAnsi="Times New Roman"/>
          <w:sz w:val="20"/>
        </w:rPr>
      </w:pPr>
      <w:r>
        <w:rPr>
          <w:rFonts w:ascii="Times New Roman" w:hAnsi="Times New Roman"/>
          <w:sz w:val="20"/>
        </w:rPr>
        <w:t xml:space="preserve">(b)    No event, change or condition has occurred that has had, or would reasonably be expected to have, a Material Adverse Effect since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3.05    </w:t>
      </w:r>
      <w:r>
        <w:rPr>
          <w:rFonts w:ascii="Times New Roman" w:hAnsi="Times New Roman"/>
          <w:sz w:val="20"/>
          <w:u w:val="single"/>
        </w:rPr>
        <w:t>Properties</w:t>
      </w:r>
      <w:r>
        <w:rPr>
          <w:rFonts w:ascii="Times New Roman" w:hAnsi="Times New Roman"/>
          <w:sz w:val="20"/>
        </w:rPr>
        <w:t xml:space="preserve">. 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each of the Borrower and the Restricted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and the Restricted Subsidiaries own, or are licensed to use, all IP Rights material to the business of the Borrower and the Restricted Subsidiaries, taken as a whole, and the operation of their respective businesses, including the use of IP Rights by the Borrower or such Restricted Subsidiary, as applicable, does not infringe upon, misappropriate or violate the rights of any other Person. </w:t>
      </w:r>
    </w:p>
    <w:p>
      <w:pPr>
        <w:pStyle w:val="TextBody"/>
        <w:bidi w:val="0"/>
        <w:spacing w:before="240" w:after="0"/>
        <w:jc w:val="left"/>
        <w:rPr>
          <w:rFonts w:ascii="Times New Roman" w:hAnsi="Times New Roman"/>
          <w:sz w:val="20"/>
        </w:rPr>
      </w:pPr>
      <w:r>
        <w:rPr>
          <w:rFonts w:ascii="Times New Roman" w:hAnsi="Times New Roman"/>
          <w:sz w:val="20"/>
        </w:rPr>
        <w:t>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There are no actions, suits or proceedings by or before any arbitrator or Governmental Authority pending against or, to the knowledge of the Borrower, threatened against the Borrower or any Restricted Subsidiary as to which there is a reasonable possibility of an adverse determination and that, if adversely determined, would reasonably be expected to have a Material Adverse Effect (other than the Disclosed Matters). </w:t>
      </w:r>
    </w:p>
    <w:p>
      <w:pPr>
        <w:pStyle w:val="TextBody"/>
        <w:bidi w:val="0"/>
        <w:spacing w:before="120" w:after="0"/>
        <w:jc w:val="left"/>
        <w:rPr>
          <w:rFonts w:ascii="Times New Roman" w:hAnsi="Times New Roman"/>
          <w:sz w:val="20"/>
        </w:rPr>
      </w:pPr>
      <w:r>
        <w:rPr>
          <w:rFonts w:ascii="Times New Roman" w:hAnsi="Times New Roman"/>
          <w:sz w:val="20"/>
        </w:rPr>
        <w:t xml:space="preserve">(b)    Except for the Disclosed Matters and except with respect to any other matters that would not reasonably be expected to have a Material Adverse Effect, neither the Borrower nor any Restricted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 </w:t>
      </w:r>
    </w:p>
    <w:p>
      <w:pPr>
        <w:pStyle w:val="TextBody"/>
        <w:bidi w:val="0"/>
        <w:spacing w:before="240" w:after="0"/>
        <w:jc w:val="left"/>
        <w:rPr>
          <w:rFonts w:ascii="Times New Roman" w:hAnsi="Times New Roman"/>
          <w:sz w:val="20"/>
        </w:rPr>
      </w:pPr>
      <w:r>
        <w:rPr>
          <w:rFonts w:ascii="Times New Roman" w:hAnsi="Times New Roman"/>
          <w:sz w:val="20"/>
        </w:rPr>
        <w:t>Section 3.07    </w:t>
      </w:r>
      <w:r>
        <w:rPr>
          <w:rFonts w:ascii="Times New Roman" w:hAnsi="Times New Roman"/>
          <w:sz w:val="20"/>
          <w:u w:val="single"/>
        </w:rPr>
        <w:t>Compliance with Laws</w:t>
      </w:r>
      <w:r>
        <w:rPr>
          <w:rFonts w:ascii="Times New Roman" w:hAnsi="Times New Roman"/>
          <w:sz w:val="20"/>
        </w:rPr>
        <w:t xml:space="preserve">. Each of the Borrower and the Restricted Subsidiaries is in compliance with all Requirements of Law applicable to it or its property, except where the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3.08    </w:t>
      </w:r>
      <w:r>
        <w:rPr>
          <w:rFonts w:ascii="Times New Roman" w:hAnsi="Times New Roman"/>
          <w:sz w:val="20"/>
          <w:u w:val="single"/>
        </w:rPr>
        <w:t>Investment Company Status</w:t>
      </w:r>
      <w:r>
        <w:rPr>
          <w:rFonts w:ascii="Times New Roman" w:hAnsi="Times New Roman"/>
          <w:sz w:val="20"/>
        </w:rPr>
        <w:t xml:space="preserve">. None of the Borrower or any Subsidiary Guarantor is required to be registered as an investment company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Section 3.09    </w:t>
      </w:r>
      <w:r>
        <w:rPr>
          <w:rFonts w:ascii="Times New Roman" w:hAnsi="Times New Roman"/>
          <w:sz w:val="20"/>
          <w:u w:val="single"/>
        </w:rPr>
        <w:t>Taxes</w:t>
      </w:r>
      <w:r>
        <w:rPr>
          <w:rFonts w:ascii="Times New Roman" w:hAnsi="Times New Roman"/>
          <w:sz w:val="20"/>
        </w:rPr>
        <w:t xml:space="preserve">. Except (a) for failures that would not reasonably be expected to have a Material Adverse Effect and (b) with respect to Taxes that are being contested in good faith by appropriate proceedings for which adequate reserves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 </w:t>
      </w:r>
    </w:p>
    <w:p>
      <w:pPr>
        <w:pStyle w:val="TextBody"/>
        <w:bidi w:val="0"/>
        <w:spacing w:before="240" w:after="0"/>
        <w:jc w:val="left"/>
        <w:rPr>
          <w:rFonts w:ascii="Times New Roman" w:hAnsi="Times New Roman"/>
          <w:sz w:val="20"/>
        </w:rPr>
      </w:pPr>
      <w:r>
        <w:rPr>
          <w:rFonts w:ascii="Times New Roman" w:hAnsi="Times New Roman"/>
          <w:sz w:val="20"/>
        </w:rPr>
        <w:t>Section 3.10    </w:t>
      </w:r>
      <w:r>
        <w:rPr>
          <w:rFonts w:ascii="Times New Roman" w:hAnsi="Times New Roman"/>
          <w:sz w:val="20"/>
          <w:u w:val="single"/>
        </w:rPr>
        <w:t>ERISA</w:t>
      </w:r>
      <w:r>
        <w:rPr>
          <w:rFonts w:ascii="Times New Roman" w:hAnsi="Times New Roman"/>
          <w:sz w:val="20"/>
        </w:rPr>
        <w:t xml:space="preserve">. No ERISA Event has occurred or is reasonably expected to occur that, when taken together with all other such ERISA Events for which liability is reasonably expected to occur, would reasonably be expected to have a Material Adverse Effect. The minimum funding standards of ERISA and the Code with respect to each Plan have been satisfied except where a failure to meet such minimum funding standards would not reasonably be expected to have a Material Adverse Effect.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exists no Unfunded Pension Liability with respect to any Plan, except as would not reasonably be expected to have a Material Adverse Effect. Except as would not, either individually or in the aggregate, reasonably be expected to result in a Material Adverse Effect, each employee benefit plan (as such term is defined in Section 3(3) of ERISA, whether or not subject thereto) maintained by the Borrower or any ERISA Affiliate is in compliance with the applicable provisions of ERISA and the Code and the regulations and published interpretations thereunder and other federal, state or foreign laws. </w:t>
      </w:r>
    </w:p>
    <w:p>
      <w:pPr>
        <w:pStyle w:val="TextBody"/>
        <w:bidi w:val="0"/>
        <w:spacing w:before="240" w:after="0"/>
        <w:jc w:val="left"/>
        <w:rPr>
          <w:rFonts w:ascii="Times New Roman" w:hAnsi="Times New Roman"/>
          <w:sz w:val="20"/>
        </w:rPr>
      </w:pPr>
      <w:r>
        <w:rPr>
          <w:rFonts w:ascii="Times New Roman" w:hAnsi="Times New Roman"/>
          <w:sz w:val="20"/>
        </w:rPr>
        <w:t>Section 3.11    </w:t>
      </w:r>
      <w:r>
        <w:rPr>
          <w:rFonts w:ascii="Times New Roman" w:hAnsi="Times New Roman"/>
          <w:sz w:val="20"/>
          <w:u w:val="single"/>
        </w:rPr>
        <w:t>Disclosure</w:t>
      </w:r>
      <w:r>
        <w:rPr>
          <w:rFonts w:ascii="Times New Roman" w:hAnsi="Times New Roman"/>
          <w:sz w:val="20"/>
        </w:rPr>
        <w:t xml:space="preserve">.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(when taken as a whole), in the light of the circumstances under which they were made, not materially misleading; </w:t>
      </w:r>
      <w:r>
        <w:rPr>
          <w:rFonts w:ascii="Times New Roman" w:hAnsi="Times New Roman"/>
          <w:i/>
          <w:sz w:val="20"/>
        </w:rPr>
        <w:t>provided</w:t>
      </w:r>
      <w:r>
        <w:rPr>
          <w:rFonts w:ascii="Times New Roman" w:hAnsi="Times New Roman"/>
          <w:sz w:val="20"/>
        </w:rPr>
        <w:t xml:space="preserve"> that, with respect to any such information consisting of projections, forecasts and other forward-looking statements with respect to the Borrower or any of its Subsidiaries (collectively, the </w:t>
      </w:r>
      <w:r>
        <w:rPr>
          <w:rFonts w:ascii="Times New Roman" w:hAnsi="Times New Roman"/>
          <w:sz w:val="20"/>
          <w:u w:val="single"/>
        </w:rPr>
        <w:t>Projections</w:t>
      </w:r>
      <w:r>
        <w:rPr>
          <w:rFonts w:ascii="Times New Roman" w:hAnsi="Times New Roman"/>
          <w:sz w:val="20"/>
        </w:rPr>
        <w:t xml:space="preserve">), the Borrower represents only that any such Projections have been prepared based upon good faith assumptions believed by it to be reasonable at the time prepared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 </w:t>
      </w:r>
    </w:p>
    <w:p>
      <w:pPr>
        <w:pStyle w:val="TextBody"/>
        <w:bidi w:val="0"/>
        <w:spacing w:before="240" w:after="0"/>
        <w:jc w:val="left"/>
        <w:rPr>
          <w:rFonts w:ascii="Times New Roman" w:hAnsi="Times New Roman"/>
          <w:sz w:val="20"/>
        </w:rPr>
      </w:pPr>
      <w:r>
        <w:rPr>
          <w:rFonts w:ascii="Times New Roman" w:hAnsi="Times New Roman"/>
          <w:sz w:val="20"/>
        </w:rPr>
        <w:t>Section 3.12    </w:t>
      </w:r>
      <w:r>
        <w:rPr>
          <w:rFonts w:ascii="Times New Roman" w:hAnsi="Times New Roman"/>
          <w:sz w:val="20"/>
          <w:u w:val="single"/>
        </w:rPr>
        <w:t>Insurance</w:t>
      </w:r>
      <w:r>
        <w:rPr>
          <w:rFonts w:ascii="Times New Roman" w:hAnsi="Times New Roman"/>
          <w:sz w:val="20"/>
        </w:rPr>
        <w:t xml:space="preserve">. The Borrower believes that the insurance maintained by or on behalf of the Borrower and its Material Restricted Subsidiaries complies with the requirements set forth in </w:t>
      </w:r>
      <w:r>
        <w:rPr>
          <w:rFonts w:ascii="Times New Roman" w:hAnsi="Times New Roman"/>
          <w:sz w:val="20"/>
          <w:u w:val="single"/>
        </w:rPr>
        <w:t>Section 5.06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3.13    </w:t>
      </w:r>
      <w:r>
        <w:rPr>
          <w:rFonts w:ascii="Times New Roman" w:hAnsi="Times New Roman"/>
          <w:sz w:val="20"/>
          <w:u w:val="single"/>
        </w:rPr>
        <w:t>Federal Reserve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Loan Party is engaged principally, or as one of its important activities, in the business of extending credit for the purpose of buying or carrying Margin Stock. </w:t>
      </w:r>
    </w:p>
    <w:p>
      <w:pPr>
        <w:pStyle w:val="TextBody"/>
        <w:bidi w:val="0"/>
        <w:spacing w:before="120" w:after="0"/>
        <w:jc w:val="left"/>
        <w:rPr>
          <w:rFonts w:ascii="Times New Roman" w:hAnsi="Times New Roman"/>
          <w:sz w:val="20"/>
        </w:rPr>
      </w:pPr>
      <w:r>
        <w:rPr>
          <w:rFonts w:ascii="Times New Roman" w:hAnsi="Times New Roman"/>
          <w:sz w:val="20"/>
        </w:rPr>
        <w:t xml:space="preserve">(b)    Taking into account all of the Transactions, no part of the proceeds of the Loans will be used for any purpose that violates the provisions of the Regulations of the Board, including Regulation T, U or X. </w:t>
      </w:r>
    </w:p>
    <w:p>
      <w:pPr>
        <w:pStyle w:val="TextBody"/>
        <w:bidi w:val="0"/>
        <w:spacing w:before="240" w:after="0"/>
        <w:jc w:val="left"/>
        <w:rPr>
          <w:rFonts w:ascii="Times New Roman" w:hAnsi="Times New Roman"/>
          <w:sz w:val="20"/>
        </w:rPr>
      </w:pPr>
      <w:r>
        <w:rPr>
          <w:rFonts w:ascii="Times New Roman" w:hAnsi="Times New Roman"/>
          <w:sz w:val="20"/>
        </w:rPr>
        <w:t>Section 3.14    </w:t>
      </w:r>
      <w:r>
        <w:rPr>
          <w:rFonts w:ascii="Times New Roman" w:hAnsi="Times New Roman"/>
          <w:sz w:val="20"/>
          <w:u w:val="single"/>
        </w:rPr>
        <w:t>OFAC</w:t>
      </w:r>
      <w:r>
        <w:rPr>
          <w:rFonts w:ascii="Times New Roman" w:hAnsi="Times New Roman"/>
          <w:sz w:val="20"/>
        </w:rPr>
        <w:t xml:space="preserve">. Neither the Borrower, nor any of its Subsidiaries, nor, to the knowledge of the Borrower and its Subsidiaries, any director, officer, employee, agent, or representative thereof, is an individual or entity that is, or is owned or controlled by any individual or entity that is (i) currently the subject of any Sanctions or (ii) located, organized or resident in a Designated Jurisdiction. </w:t>
      </w:r>
    </w:p>
    <w:p>
      <w:pPr>
        <w:pStyle w:val="TextBody"/>
        <w:bidi w:val="0"/>
        <w:spacing w:before="240" w:after="0"/>
        <w:jc w:val="left"/>
        <w:rPr>
          <w:rFonts w:ascii="Times New Roman" w:hAnsi="Times New Roman"/>
          <w:sz w:val="20"/>
        </w:rPr>
      </w:pPr>
      <w:r>
        <w:rPr>
          <w:rFonts w:ascii="Times New Roman" w:hAnsi="Times New Roman"/>
          <w:sz w:val="20"/>
        </w:rPr>
        <w:t>Section 3.15    </w:t>
      </w:r>
      <w:r>
        <w:rPr>
          <w:rFonts w:ascii="Times New Roman" w:hAnsi="Times New Roman"/>
          <w:sz w:val="20"/>
          <w:u w:val="single"/>
        </w:rPr>
        <w:t>Anti-Corruption Laws and Patriot Act</w:t>
      </w:r>
      <w:r>
        <w:rPr>
          <w:rFonts w:ascii="Times New Roman" w:hAnsi="Times New Roman"/>
          <w:sz w:val="20"/>
        </w:rPr>
        <w:t xml:space="preserve">.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 </w:t>
      </w:r>
    </w:p>
    <w:p>
      <w:pPr>
        <w:pStyle w:val="TextBody"/>
        <w:bidi w:val="0"/>
        <w:spacing w:before="240" w:after="0"/>
        <w:jc w:val="left"/>
        <w:rPr>
          <w:rFonts w:ascii="Times New Roman" w:hAnsi="Times New Roman"/>
          <w:sz w:val="20"/>
        </w:rPr>
      </w:pPr>
      <w:r>
        <w:rPr>
          <w:rFonts w:ascii="Times New Roman" w:hAnsi="Times New Roman"/>
          <w:sz w:val="20"/>
        </w:rPr>
        <w:t>Section 3.16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3.17    </w:t>
      </w:r>
      <w:r>
        <w:rPr>
          <w:rFonts w:ascii="Times New Roman" w:hAnsi="Times New Roman"/>
          <w:sz w:val="20"/>
          <w:u w:val="single"/>
        </w:rPr>
        <w:t>Solvency</w:t>
      </w:r>
      <w:r>
        <w:rPr>
          <w:rFonts w:ascii="Times New Roman" w:hAnsi="Times New Roman"/>
          <w:sz w:val="20"/>
        </w:rPr>
        <w:t xml:space="preserve">. On the Closing Date after giving effect to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Fair Value of the assets of Borrower and its Subsidiaries on a consolidated basis taken as a whole exceeds their Liabilities; </w:t>
      </w:r>
    </w:p>
    <w:p>
      <w:pPr>
        <w:pStyle w:val="TextBody"/>
        <w:bidi w:val="0"/>
        <w:spacing w:before="120" w:after="0"/>
        <w:jc w:val="left"/>
        <w:rPr>
          <w:rFonts w:ascii="Times New Roman" w:hAnsi="Times New Roman"/>
          <w:sz w:val="20"/>
        </w:rPr>
      </w:pPr>
      <w:r>
        <w:rPr>
          <w:rFonts w:ascii="Times New Roman" w:hAnsi="Times New Roman"/>
          <w:sz w:val="20"/>
        </w:rPr>
        <w:t xml:space="preserve">(b)    the Present Fair Salable Value of the assets of Borrower and its Subsidiaries on a consolidated basis taken as a whole exceeds their Liabilities;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and its Restricted Subsidiaries on a consolidated basis taken as a whole do not have Unreasonably Small Capital; and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and its Subsidiaries on a consolidated basis taken as a whole will be able to pay their Liabilities as they mature.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3.17</w:t>
      </w:r>
      <w:r>
        <w:rPr>
          <w:rFonts w:ascii="Times New Roman" w:hAnsi="Times New Roman"/>
          <w:sz w:val="20"/>
        </w:rPr>
        <w:t>, (a) </w:t>
      </w:r>
      <w:r>
        <w:rPr>
          <w:rFonts w:ascii="Times New Roman" w:hAnsi="Times New Roman"/>
          <w:sz w:val="20"/>
          <w:u w:val="single"/>
        </w:rPr>
        <w:t>Fair Value</w:t>
      </w:r>
      <w:r>
        <w:rPr>
          <w:rFonts w:ascii="Times New Roman" w:hAnsi="Times New Roman"/>
          <w:sz w:val="20"/>
        </w:rPr>
        <w:t> of the assets of any Persons means the amount at which the assets (both tangible and intangible), in their entirety, of such Persons taken as a whole would change hands between a willing buyer and a willing seller, within a commercially reasonable period of time, each having reasonable knowledge of the relevant facts, with neither being under any compulsion to act; (b) </w:t>
      </w:r>
      <w:r>
        <w:rPr>
          <w:rFonts w:ascii="Times New Roman" w:hAnsi="Times New Roman"/>
          <w:sz w:val="20"/>
          <w:u w:val="single"/>
        </w:rPr>
        <w:t>Present Fair Salable Value</w:t>
      </w:r>
      <w:r>
        <w:rPr>
          <w:rFonts w:ascii="Times New Roman" w:hAnsi="Times New Roman"/>
          <w:sz w:val="20"/>
        </w:rPr>
        <w:t> of the assets of any Persons means the amount that could be obtained by an independent willing seller from an independent willing buyer if the assets of such Persons taken as a whole are sold with reasonable promptness in an arms-length transaction under present conditions for the sale of comparable business enterprises insofar as such conditions can be reasonably evaluated; (c) </w:t>
      </w:r>
      <w:r>
        <w:rPr>
          <w:rFonts w:ascii="Times New Roman" w:hAnsi="Times New Roman"/>
          <w:sz w:val="20"/>
          <w:u w:val="single"/>
        </w:rPr>
        <w:t>Liabilities</w:t>
      </w:r>
      <w:r>
        <w:rPr>
          <w:rFonts w:ascii="Times New Roman" w:hAnsi="Times New Roman"/>
          <w:sz w:val="20"/>
        </w:rPr>
        <w:t> of any Persons means the liabilities (including contingent liabilities) of such Persons taken as a whole, as of the Closing Date after giving effect to the consummation of the Transactions; (d) </w:t>
      </w:r>
      <w:r>
        <w:rPr>
          <w:rFonts w:ascii="Times New Roman" w:hAnsi="Times New Roman"/>
          <w:sz w:val="20"/>
          <w:u w:val="single"/>
        </w:rPr>
        <w:t>will be able to pay their Liabilities as they mature</w:t>
      </w:r>
      <w:r>
        <w:rPr>
          <w:rFonts w:ascii="Times New Roman" w:hAnsi="Times New Roman"/>
          <w:sz w:val="20"/>
        </w:rPr>
        <w:t> for any Persons means for the period from the Closing Date through the Maturity Date, such Persons taken as a whole will have sufficient assets and cash flow to pay their Liabilities as those liabilities mature or otherwise become payable, in light of business conducted or anticipated to be conducted by such Persons and in light of the anticipated credit capacity; and (e) </w:t>
      </w:r>
      <w:r>
        <w:rPr>
          <w:rFonts w:ascii="Times New Roman" w:hAnsi="Times New Roman"/>
          <w:sz w:val="20"/>
          <w:u w:val="single"/>
        </w:rPr>
        <w:t>do not have Unreasonably Small Capital</w:t>
      </w:r>
      <w:r>
        <w:rPr>
          <w:rFonts w:ascii="Times New Roman" w:hAnsi="Times New Roman"/>
          <w:sz w:val="20"/>
        </w:rPr>
        <w:t xml:space="preserve"> for any Persons means such Persons taken as a whole, after giving effect to the Transactions, is a going concern and has sufficient capital to reasonably ensure that it will continue to be a going concern for the period from the Closing Date through the Maturity Date. </w:t>
      </w:r>
    </w:p>
    <w:p>
      <w:pPr>
        <w:pStyle w:val="TextBody"/>
        <w:bidi w:val="0"/>
        <w:spacing w:before="480" w:after="0"/>
        <w:jc w:val="center"/>
        <w:rPr>
          <w:rFonts w:ascii="Times New Roman" w:hAnsi="Times New Roman"/>
          <w:sz w:val="22"/>
        </w:rPr>
      </w:pPr>
      <w:r>
        <w:rPr>
          <w:rFonts w:ascii="Times New Roman" w:hAnsi="Times New Roman"/>
          <w:sz w:val="22"/>
        </w:rPr>
        <w:t xml:space="preserve">ARTICLE IV. </w:t>
      </w:r>
    </w:p>
    <w:p>
      <w:pPr>
        <w:pStyle w:val="TextBody"/>
        <w:bidi w:val="0"/>
        <w:spacing w:before="0" w:after="0"/>
        <w:jc w:val="center"/>
        <w:rPr>
          <w:rFonts w:ascii="Times New Roman" w:hAnsi="Times New Roman"/>
          <w:sz w:val="22"/>
        </w:rPr>
      </w:pPr>
      <w:r>
        <w:rPr>
          <w:rFonts w:ascii="Times New Roman" w:hAnsi="Times New Roman"/>
          <w:sz w:val="22"/>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Section 4.01    </w:t>
      </w:r>
      <w:r>
        <w:rPr>
          <w:rFonts w:ascii="Times New Roman" w:hAnsi="Times New Roman"/>
          <w:sz w:val="20"/>
          <w:u w:val="single"/>
        </w:rPr>
        <w:t>Conditions to the Closing Date</w:t>
      </w:r>
      <w:r>
        <w:rPr>
          <w:rFonts w:ascii="Times New Roman" w:hAnsi="Times New Roman"/>
          <w:sz w:val="20"/>
        </w:rPr>
        <w:t xml:space="preserve">. This Agreement and the obligations of the Lenders to make Loans and of the Issuing Banks to make LC Credit Extensions hereunder shall become effective on the first date when each of the following conditions is satisfied (or waived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have received the following, each of which shall be originals, telecopies or electronic copies unless otherwise specified, each properly executed by a Responsible Officer of the Borrower (except as otherwise provided below), each dated a date on or prior to the Closing Date and each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    executed counterparts of this Agreement, duly executed by the Borrower and each of the other parties listed on the signature pages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promissory note executed by the Borrower in favor of each Lender requesting three Business Days in advance a promissory note evidencing the Loan provided by such Lender; </w:t>
      </w:r>
    </w:p>
    <w:p>
      <w:pPr>
        <w:pStyle w:val="TextBody"/>
        <w:bidi w:val="0"/>
        <w:spacing w:before="120" w:after="0"/>
        <w:jc w:val="left"/>
        <w:rPr>
          <w:rFonts w:ascii="Times New Roman" w:hAnsi="Times New Roman"/>
          <w:sz w:val="20"/>
        </w:rPr>
      </w:pPr>
      <w:r>
        <w:rPr>
          <w:rFonts w:ascii="Times New Roman" w:hAnsi="Times New Roman"/>
          <w:sz w:val="20"/>
        </w:rPr>
        <w:t xml:space="preserve">(iii)    such certificates of resolutions or other action, incumbency certificates 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(iv)    a certificate of good standing for the Borrower from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(v)    a certificate signed by a Responsible Officer of the Borrower certifying that the conditions specified in </w:t>
      </w:r>
      <w:r>
        <w:rPr>
          <w:rFonts w:ascii="Times New Roman" w:hAnsi="Times New Roman"/>
          <w:sz w:val="20"/>
          <w:u w:val="single"/>
        </w:rPr>
        <w:t>Section 4.02(a)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(vi)    a favorable opinion of Fried, Frank, Harris, Shriver &amp; Jacobson LLP, counsel to the Borrower, addressed to the Administrative Agent and each Lender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a solvency certificate from the chief financial officer of the Borrower (after giving effect to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(viii)    receipt by the Administrative Agent of a payoff letter satisfactory to the Administrative Agent to the effect that all commitments in favor of the Borrower under, and all of the principal, interest, fees and other sums owing by the Borrower under, and all Liens securing the obligations of the Borrower in connection with the Existing Credit Agreement shall have been terminated and satisfied in full.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have paid (or caused to be paid) all fees and expenses due to the Arrangers and the Lenders required to be paid on the Closing Date and, in the case of expenses, to the extent a reasonably detailed invoice has been delivered to the Borrower at least two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On the Closing Date, neither the Borrower nor any of its Subsidiaries shall have any outstanding Indebtedness for borrowed money or Liens, other than the Revolving Facility and Indebtedness and Liens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at least three Business Days prior to the Closing Date, all documentation and other information required by regulatory authorities under applicable know your customer and anti-money laundering rules and regulations, including the PATRIOT Act, as is reasonably requested in writing by the Administrative Agent at least ten Business Days prior to the Closing Date. At least three Business Days prior to the Closing Date, the Borrower shall deliver a Beneficial Ownership Certification in relation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(e)    The Arrangers shall have received the Historical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(f)    Since December 31, 2022, there shall not have occurred any change, event, occurrence, development, condition or effect that, individually or in the aggregate, is or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be materially adverse to the business, financial condition or results of operations of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Section 4.02    </w:t>
      </w:r>
      <w:r>
        <w:rPr>
          <w:rFonts w:ascii="Times New Roman" w:hAnsi="Times New Roman"/>
          <w:sz w:val="20"/>
          <w:u w:val="single"/>
        </w:rPr>
        <w:t>Each Credit Event</w:t>
      </w:r>
      <w:r>
        <w:rPr>
          <w:rFonts w:ascii="Times New Roman" w:hAnsi="Times New Roman"/>
          <w:sz w:val="20"/>
        </w:rPr>
        <w:t xml:space="preserve">. The obligation of each Lender to make a Loan on the occasion of any Borrowing, and of the Issuing Banks to make any LC Credit Extension, is subject to receipt of the request therefor in accordance herewith and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Borrower set forth in the Loan Documents shall be true and correct in all material respects (and in all respects if qualified by materiality)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(and in all respects if qualified by materiality)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the case may be,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have received a Borrowing Request or Letter of Credit Application, as applicable. </w:t>
      </w:r>
    </w:p>
    <w:p>
      <w:pPr>
        <w:pStyle w:val="TextBody"/>
        <w:bidi w:val="0"/>
        <w:spacing w:before="240" w:after="0"/>
        <w:jc w:val="left"/>
        <w:rPr>
          <w:rFonts w:ascii="Times New Roman" w:hAnsi="Times New Roman"/>
          <w:sz w:val="20"/>
        </w:rPr>
      </w:pPr>
      <w:r>
        <w:rPr>
          <w:rFonts w:ascii="Times New Roman" w:hAnsi="Times New Roman"/>
          <w:sz w:val="20"/>
        </w:rPr>
        <w:t>Each Borrowing (</w:t>
      </w:r>
      <w:r>
        <w:rPr>
          <w:rFonts w:ascii="Times New Roman" w:hAnsi="Times New Roman"/>
          <w:i/>
          <w:sz w:val="20"/>
        </w:rPr>
        <w:t>provided</w:t>
      </w:r>
      <w:r>
        <w:rPr>
          <w:rFonts w:ascii="Times New Roman" w:hAnsi="Times New Roman"/>
          <w:sz w:val="20"/>
        </w:rPr>
        <w:t xml:space="preserve"> that a conversion or a continuation of a Borrowing shall not constitute a Borrowing for purposes of this </w:t>
      </w:r>
      <w:r>
        <w:rPr>
          <w:rFonts w:ascii="Times New Roman" w:hAnsi="Times New Roman"/>
          <w:sz w:val="20"/>
          <w:u w:val="single"/>
        </w:rPr>
        <w:t>Section 4.02</w:t>
      </w:r>
      <w:r>
        <w:rPr>
          <w:rFonts w:ascii="Times New Roman" w:hAnsi="Times New Roman"/>
          <w:sz w:val="20"/>
        </w:rPr>
        <w:t xml:space="preserve">) and each LC Credit Extension shall be deemed to constitute a representation and warranty by the Borrower on the date thereof as to the matters specified in </w:t>
      </w:r>
      <w:r>
        <w:rPr>
          <w:rFonts w:ascii="Times New Roman" w:hAnsi="Times New Roman"/>
          <w:sz w:val="20"/>
          <w:u w:val="single"/>
        </w:rPr>
        <w:t>paragraphs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Section. </w:t>
      </w:r>
    </w:p>
    <w:p>
      <w:pPr>
        <w:pStyle w:val="TextBody"/>
        <w:bidi w:val="0"/>
        <w:spacing w:before="480" w:after="0"/>
        <w:jc w:val="center"/>
        <w:rPr>
          <w:rFonts w:ascii="Times New Roman" w:hAnsi="Times New Roman"/>
          <w:sz w:val="22"/>
        </w:rPr>
      </w:pPr>
      <w:r>
        <w:rPr>
          <w:rFonts w:ascii="Times New Roman" w:hAnsi="Times New Roman"/>
          <w:sz w:val="22"/>
        </w:rPr>
        <w:t xml:space="preserve">ARTICLE V. </w:t>
      </w:r>
    </w:p>
    <w:p>
      <w:pPr>
        <w:pStyle w:val="TextBody"/>
        <w:bidi w:val="0"/>
        <w:spacing w:before="0" w:after="0"/>
        <w:jc w:val="center"/>
        <w:rPr>
          <w:rFonts w:ascii="Times New Roman" w:hAnsi="Times New Roman"/>
          <w:sz w:val="22"/>
        </w:rPr>
      </w:pPr>
      <w:r>
        <w:rPr>
          <w:rFonts w:ascii="Times New Roman" w:hAnsi="Times New Roman"/>
          <w:sz w:val="22"/>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Beginning on the Closing Date and continuing thereafter until the Revolving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Section 5.01    </w:t>
      </w:r>
      <w:r>
        <w:rPr>
          <w:rFonts w:ascii="Times New Roman" w:hAnsi="Times New Roman"/>
          <w:sz w:val="20"/>
          <w:u w:val="single"/>
        </w:rPr>
        <w:t>Financial Statements and Other Information</w:t>
      </w:r>
      <w:r>
        <w:rPr>
          <w:rFonts w:ascii="Times New Roman" w:hAnsi="Times New Roman"/>
          <w:sz w:val="20"/>
        </w:rPr>
        <w:t xml:space="preserve">. The Borrower will furnish to the Administrative Agent on behalf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within 90 days after the end of each fiscal year of the Borrower, commencing with the fiscal year ending December 31, 2023, its audited consolidated statement of financial condition and audited consolidated statements of income, changes in stockholders equity and accumulated other comprehensive income and cash flows as of the end of and for such year, and related notes thereto, setting forth in each case in comparative form the figures for the previous fiscal year (which, for the fiscal year ending December 31, 2023, may include comparative information against the Historical Financial Statements), all reported on by Deloitte &amp; Touche LLP or such other independent public accountants of recognized national standing (without a going concern or like qualification or exception or any qualification or exception as to the scope of such audit; </w:t>
      </w:r>
      <w:r>
        <w:rPr>
          <w:rFonts w:ascii="Times New Roman" w:hAnsi="Times New Roman"/>
          <w:i/>
          <w:sz w:val="20"/>
        </w:rPr>
        <w:t>provided</w:t>
      </w:r>
      <w:r>
        <w:rPr>
          <w:rFonts w:ascii="Times New Roman" w:hAnsi="Times New Roman"/>
          <w:sz w:val="20"/>
        </w:rPr>
        <w:t xml:space="preserve"> that such report may contain a going concern or like qualification or exception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qualification or exception is related to the (i) upcoming maturity of any Indebtedness or a (ii) failure to satisfy any financial covenants in respect of any Indebtedness (whether or not such failure has occurred)) to the effect that such consolidated financial statements present fairly in all material respects the financial condition and results of operations of the Borrower and its Subsidiaries on a consolidated basis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within 45 days after the end of each of the first three fiscal quarters of each fiscal year of the Borrower, commencing with the fiscal quarter ending March 31, 2024, its unaudited consolidated statement of financial condition as of the end of such fiscal quarter, unaudited consolidated statements of income for such fiscal quarter and the then elapsed portion of the fiscal year and unaudited statements of changes in stockholders equity and accumulated other comprehensive income and cash flows for the then elapsed portion of the fiscal year, setting forth in each case in comparative form the figures for the corresponding period or periods of (or, in the case of the statement of financial condition, as of the end of) the previous fiscal year (which may include comparative information against the Historical Financial Statements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(c)    within 5 Business Days of any delivery of financial statements under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a Compliance Certificate of a Financial Officer (i) stating that, except as set forth in such Compliance Certificate, such Financial Officer has no knowledge of any Default existing as of such date and, if a Default does exist, specifying the details thereof and any action taken or proposed to be taken with respect thereto, (ii) setting forth reasonably detailed calculations demonstrating compliance with the Financial Covenants and (iii) to the extent that any change in GAAP or application thereof has a material impact on such financial statements, stating whether any change in GAAP or in the application thereof has occurred since December 31, 2022 and, if any such change has occurred, specifying the effect of such change on the financial statements accompanying such Compliance Certificate; </w:t>
      </w:r>
    </w:p>
    <w:p>
      <w:pPr>
        <w:pStyle w:val="TextBody"/>
        <w:bidi w:val="0"/>
        <w:spacing w:before="120" w:after="0"/>
        <w:jc w:val="left"/>
        <w:rPr>
          <w:rFonts w:ascii="Times New Roman" w:hAnsi="Times New Roman"/>
          <w:sz w:val="20"/>
        </w:rPr>
      </w:pPr>
      <w:r>
        <w:rPr>
          <w:rFonts w:ascii="Times New Roman" w:hAnsi="Times New Roman"/>
          <w:sz w:val="20"/>
        </w:rPr>
        <w:t xml:space="preserve">(d)    within 5 Business Days of any delivery of financial statements under </w:t>
      </w:r>
      <w:r>
        <w:rPr>
          <w:rFonts w:ascii="Times New Roman" w:hAnsi="Times New Roman"/>
          <w:sz w:val="20"/>
          <w:u w:val="single"/>
        </w:rPr>
        <w:t>paragraphs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reasonably detailed unaudited consolidating financial information necessary to eliminate the accounts of Unrestricted Subsidiaries (if any) from such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    within 5 Business Days of any delivery of financial statements under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(i) in the case of financial statements pursuant to </w:t>
      </w:r>
      <w:r>
        <w:rPr>
          <w:rFonts w:ascii="Times New Roman" w:hAnsi="Times New Roman"/>
          <w:sz w:val="20"/>
          <w:u w:val="single"/>
        </w:rPr>
        <w:t>paragraph (a)</w:t>
      </w:r>
      <w:r>
        <w:rPr>
          <w:rFonts w:ascii="Times New Roman" w:hAnsi="Times New Roman"/>
          <w:sz w:val="20"/>
        </w:rPr>
        <w:t xml:space="preserve"> above only, a Compliance Certificate setting forth the information describing the legal name and the jurisdiction of formation of each Loan Party and the location of the chief executive office or registered office, as applicable, of each Loan Party or confirming that there has been no change in such information since the later of the Closing Date or the date of the last such report, and (ii) a list of each Subsidiary of the Borrower that identifies each Subsidiary as a Restricted Subsidiary or an Unrestricted Subsidiary, as applicable, as of the date of delivery of such financial statements or confirmation that there has been no change in such information since the later of the Closing Date or the date of the last such list; </w:t>
      </w:r>
    </w:p>
    <w:p>
      <w:pPr>
        <w:pStyle w:val="TextBody"/>
        <w:bidi w:val="0"/>
        <w:spacing w:before="120" w:after="0"/>
        <w:jc w:val="left"/>
        <w:rPr>
          <w:rFonts w:ascii="Times New Roman" w:hAnsi="Times New Roman"/>
          <w:sz w:val="20"/>
        </w:rPr>
      </w:pPr>
      <w:r>
        <w:rPr>
          <w:rFonts w:ascii="Times New Roman" w:hAnsi="Times New Roman"/>
          <w:sz w:val="20"/>
        </w:rPr>
        <w:t xml:space="preserve">(f)    within 5 Business Days of any delivery of financial statements pursuant to paragraph (b) above, a certification by a Responsible Officer stating that the applicable financial statements fairly state in all material respects the financial condition and results of operation of the Borrower and its Subsidiaries on a consolidated basis in accordance with GAAP for the periods covered thereby (subject to normal year 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 and </w:t>
      </w:r>
    </w:p>
    <w:p>
      <w:pPr>
        <w:pStyle w:val="TextBody"/>
        <w:bidi w:val="0"/>
        <w:spacing w:before="120" w:after="0"/>
        <w:jc w:val="left"/>
        <w:rPr>
          <w:rFonts w:ascii="Times New Roman" w:hAnsi="Times New Roman"/>
          <w:sz w:val="20"/>
        </w:rPr>
      </w:pPr>
      <w:r>
        <w:rPr>
          <w:rFonts w:ascii="Times New Roman" w:hAnsi="Times New Roman"/>
          <w:sz w:val="20"/>
        </w:rPr>
        <w:t xml:space="preserve">(h)    promptly following any request therefor, such other information regarding the operations, business affairs and financial condition of the Borrower or any Restricted Subsidiary, or compliance with the terms of any Loan Document, as the Administrative Agent or any Lenders (through the Administrative Agent) may reasonably request; </w:t>
      </w:r>
      <w:r>
        <w:rPr>
          <w:rFonts w:ascii="Times New Roman" w:hAnsi="Times New Roman"/>
          <w:i/>
          <w:sz w:val="20"/>
        </w:rPr>
        <w:t>provided</w:t>
      </w:r>
      <w:r>
        <w:rPr>
          <w:rFonts w:ascii="Times New Roman" w:hAnsi="Times New Roman"/>
          <w:sz w:val="20"/>
        </w:rPr>
        <w:t xml:space="preserve"> that, notwithstanding the foregoing,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of this </w:t>
      </w:r>
      <w:r>
        <w:rPr>
          <w:rFonts w:ascii="Times New Roman" w:hAnsi="Times New Roman"/>
          <w:sz w:val="20"/>
          <w:u w:val="single"/>
        </w:rPr>
        <w:t>Section 5.01</w:t>
      </w:r>
      <w:r>
        <w:rPr>
          <w:rFonts w:ascii="Times New Roman" w:hAnsi="Times New Roman"/>
          <w:sz w:val="20"/>
        </w:rPr>
        <w:t xml:space="preserve"> may be satisfied with respect to financial information of the Borrower and the Subsidiaries by furnishing (A) the applicable financial statements of the Borrower (or the Public Company Parent) or (B) the Borrowers (or the Public Company Parent), as applicable, Form 10-K or 10-Q, as applicable, filed with the SEC; </w:t>
      </w:r>
      <w:r>
        <w:rPr>
          <w:rFonts w:ascii="Times New Roman" w:hAnsi="Times New Roman"/>
          <w:i/>
          <w:sz w:val="20"/>
        </w:rPr>
        <w:t xml:space="preserve">provided </w:t>
      </w:r>
      <w:r>
        <w:rPr>
          <w:rFonts w:ascii="Times New Roman" w:hAnsi="Times New Roman"/>
          <w:sz w:val="20"/>
        </w:rPr>
        <w:t xml:space="preserve">that with respect to clauses (A) and (B), (i) to the extent such information relates to the Public Company Parent, such information is accompanied by reasonably detailed unaudited consolidating information that explains in reasonable detail the differences between the information relating to the Public Company Parent, on the one hand, and the information relating to the Borrower and the Subsidiaries on a stand-alone basis, on the other hand and (ii) to the extent such information is in lieu of information required to be provided under </w:t>
      </w:r>
      <w:r>
        <w:rPr>
          <w:rFonts w:ascii="Times New Roman" w:hAnsi="Times New Roman"/>
          <w:sz w:val="20"/>
          <w:u w:val="single"/>
        </w:rPr>
        <w:t>Section 5.01(a)</w:t>
      </w:r>
      <w:r>
        <w:rPr>
          <w:rFonts w:ascii="Times New Roman" w:hAnsi="Times New Roman"/>
          <w:sz w:val="20"/>
        </w:rPr>
        <w:t xml:space="preserve">, such materials are accompanied by a report and opinion of any independent registered public accounting firm of nationally recognized standing, which report and opinion shall be prepared in accordance with GAAP and, except as permitted in </w:t>
      </w:r>
      <w:r>
        <w:rPr>
          <w:rFonts w:ascii="Times New Roman" w:hAnsi="Times New Roman"/>
          <w:sz w:val="20"/>
          <w:u w:val="single"/>
        </w:rPr>
        <w:t>Section 5.01(a)</w:t>
      </w:r>
      <w:r>
        <w:rPr>
          <w:rFonts w:ascii="Times New Roman" w:hAnsi="Times New Roman"/>
          <w:sz w:val="20"/>
        </w:rPr>
        <w:t xml:space="preserve">, shall not contain any qualifications or exceptions as to the scope of such audit or any going concern explanatory paragraph or like qualification.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5.01</w:t>
      </w:r>
      <w:r>
        <w:rPr>
          <w:rFonts w:ascii="Times New Roman" w:hAnsi="Times New Roman"/>
          <w:sz w:val="20"/>
        </w:rPr>
        <w:t xml:space="preserve"> and </w:t>
      </w:r>
      <w:r>
        <w:rPr>
          <w:rFonts w:ascii="Times New Roman" w:hAnsi="Times New Roman"/>
          <w:sz w:val="20"/>
          <w:u w:val="single"/>
        </w:rPr>
        <w:t>Section 5.02</w:t>
      </w:r>
      <w:r>
        <w:rPr>
          <w:rFonts w:ascii="Times New Roman" w:hAnsi="Times New Roman"/>
          <w:sz w:val="20"/>
        </w:rPr>
        <w:t xml:space="preserve"> may be delivered electronically and if so delivered, shall be deemed to have been delivered on the date (i) on which the Borrower (or any direct or indirect parent of the Borrower, including the Public Company Parent) posts such documents, or provides a link thereto on the website on the internet at the Borrowers website; or (ii) on which such documents are posted on the Borrowers behalf on a website, if any, to which each Lender and the Administrative Agent have access (whether a commercial, third-party website or whether sponsored by the Administrative Agent); </w:t>
      </w:r>
      <w:r>
        <w:rPr>
          <w:rFonts w:ascii="Times New Roman" w:hAnsi="Times New Roman"/>
          <w:i/>
          <w:sz w:val="20"/>
        </w:rPr>
        <w:t xml:space="preserve">provided </w:t>
      </w:r>
      <w:r>
        <w:rPr>
          <w:rFonts w:ascii="Times New Roman" w:hAnsi="Times New Roman"/>
          <w:sz w:val="20"/>
        </w:rPr>
        <w:t xml:space="preserve">that the Borrower shall notify (which may be by electronic mail) the Administrative Agent of the posting of any such documents.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Section 5.02    </w:t>
      </w:r>
      <w:r>
        <w:rPr>
          <w:rFonts w:ascii="Times New Roman" w:hAnsi="Times New Roman"/>
          <w:sz w:val="20"/>
          <w:u w:val="single"/>
        </w:rPr>
        <w:t>Notices of Material Events</w:t>
      </w:r>
      <w:r>
        <w:rPr>
          <w:rFonts w:ascii="Times New Roman" w:hAnsi="Times New Roman"/>
          <w:sz w:val="20"/>
        </w:rPr>
        <w:t xml:space="preserve">. The Borrower will furnish to the Administrative Agent (for distribution to each Lender through the Administrative Agent) prompt written notice of the following promptly after any Responsible Officer of the Borrower obtains notice of: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filing or commencement of any action, suit or proceeding by or before any arbitrator or Governmental Authority against or affecting the Borrower or any of its Restricted Subsidiaries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within three Business Days after the occurrence of any ERISA Event that would reasonably be expected to have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(d)    any other development that results in,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shall be accompanied by a written statement of a Responsible Officer of the Borrower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Section 5.03    </w:t>
      </w:r>
      <w:r>
        <w:rPr>
          <w:rFonts w:ascii="Times New Roman" w:hAnsi="Times New Roman"/>
          <w:sz w:val="20"/>
          <w:u w:val="single"/>
        </w:rPr>
        <w:t>Existence; Conduct of Business</w:t>
      </w:r>
      <w:r>
        <w:rPr>
          <w:rFonts w:ascii="Times New Roman" w:hAnsi="Times New Roman"/>
          <w:sz w:val="20"/>
        </w:rPr>
        <w:t xml:space="preserve">. The Borrower will, and will cause each Material Restricted Subsidiary to, do or cause to be done all things necessary to obtain, preserve, maintain, renew and keep in full force and effect (a) its legal existence and (b) the rights, licenses, permits, privileges, franchises, and IP Rights material to the conduct of its business, except, in the case of </w:t>
      </w:r>
      <w:r>
        <w:rPr>
          <w:rFonts w:ascii="Times New Roman" w:hAnsi="Times New Roman"/>
          <w:sz w:val="20"/>
          <w:u w:val="single"/>
        </w:rPr>
        <w:t>clause (b)</w:t>
      </w:r>
      <w:r>
        <w:rPr>
          <w:rFonts w:ascii="Times New Roman" w:hAnsi="Times New Roman"/>
          <w:sz w:val="20"/>
        </w:rPr>
        <w:t xml:space="preserve">, to the extent that failure to do so would not reasonably be expected to have a Material Adverse Effect; </w:t>
      </w:r>
      <w:r>
        <w:rPr>
          <w:rFonts w:ascii="Times New Roman" w:hAnsi="Times New Roman"/>
          <w:i/>
          <w:sz w:val="20"/>
        </w:rPr>
        <w:t>provided</w:t>
      </w:r>
      <w:r>
        <w:rPr>
          <w:rFonts w:ascii="Times New Roman" w:hAnsi="Times New Roman"/>
          <w:sz w:val="20"/>
        </w:rPr>
        <w:t xml:space="preserve"> that the foregoing shall not prohibit any transaction permitted under this Agreement. </w:t>
      </w:r>
    </w:p>
    <w:p>
      <w:pPr>
        <w:pStyle w:val="TextBody"/>
        <w:bidi w:val="0"/>
        <w:spacing w:before="240" w:after="0"/>
        <w:jc w:val="left"/>
        <w:rPr>
          <w:rFonts w:ascii="Times New Roman" w:hAnsi="Times New Roman"/>
          <w:sz w:val="20"/>
        </w:rPr>
      </w:pPr>
      <w:r>
        <w:rPr>
          <w:rFonts w:ascii="Times New Roman" w:hAnsi="Times New Roman"/>
          <w:sz w:val="20"/>
        </w:rPr>
        <w:t>Section 5.04    </w:t>
      </w:r>
      <w:r>
        <w:rPr>
          <w:rFonts w:ascii="Times New Roman" w:hAnsi="Times New Roman"/>
          <w:sz w:val="20"/>
          <w:u w:val="single"/>
        </w:rPr>
        <w:t>Payment of Taxes</w:t>
      </w:r>
      <w:r>
        <w:rPr>
          <w:rFonts w:ascii="Times New Roman" w:hAnsi="Times New Roman"/>
          <w:sz w:val="20"/>
        </w:rPr>
        <w:t xml:space="preserve">. The Borrower will, and will cause each Material Restricted Subsidiary to, pay its Tax liabilities before the same shall become delinquent or in default, except (a) where (1) the validity or amount thereof is being contested in good faith by appropriate proceedings and (2) the Borrower or such Material Restricted Subsidiary has set aside on its books adequate reserves with respect thereto in accordance with GAAP, or (b) for any failures to pay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5.05    </w:t>
      </w:r>
      <w:r>
        <w:rPr>
          <w:rFonts w:ascii="Times New Roman" w:hAnsi="Times New Roman"/>
          <w:sz w:val="20"/>
          <w:u w:val="single"/>
        </w:rPr>
        <w:t>Maintenance of Properties</w:t>
      </w:r>
      <w:r>
        <w:rPr>
          <w:rFonts w:ascii="Times New Roman" w:hAnsi="Times New Roman"/>
          <w:sz w:val="20"/>
        </w:rPr>
        <w:t xml:space="preserve">. The Borrower will, and will cause each Material Restricted Subsidiary to, keep and maintain all tangible property material to the conduct of its business in good working order and condition, ordinary wear and tear excepted, except (a) pursuant to transactions permitted under this Agreement or (b) where the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5.06    </w:t>
      </w:r>
      <w:r>
        <w:rPr>
          <w:rFonts w:ascii="Times New Roman" w:hAnsi="Times New Roman"/>
          <w:sz w:val="20"/>
          <w:u w:val="single"/>
        </w:rPr>
        <w:t>Insurance</w:t>
      </w:r>
      <w:r>
        <w:rPr>
          <w:rFonts w:ascii="Times New Roman" w:hAnsi="Times New Roman"/>
          <w:sz w:val="20"/>
        </w:rPr>
        <w:t xml:space="preserve">. The Borrower will, and will cause each Material Restricted Subsidiary to maintain in all material respects insurance with companies believed by the Borrower to be financially sound and reputable,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w:t>
      </w:r>
    </w:p>
    <w:p>
      <w:pPr>
        <w:pStyle w:val="TextBody"/>
        <w:bidi w:val="0"/>
        <w:spacing w:before="240" w:after="0"/>
        <w:jc w:val="left"/>
        <w:rPr>
          <w:rFonts w:ascii="Times New Roman" w:hAnsi="Times New Roman"/>
          <w:sz w:val="20"/>
        </w:rPr>
      </w:pPr>
      <w:r>
        <w:rPr>
          <w:rFonts w:ascii="Times New Roman" w:hAnsi="Times New Roman"/>
          <w:sz w:val="20"/>
        </w:rPr>
        <w:t>Section 5.07    </w:t>
      </w:r>
      <w:r>
        <w:rPr>
          <w:rFonts w:ascii="Times New Roman" w:hAnsi="Times New Roman"/>
          <w:sz w:val="20"/>
          <w:u w:val="single"/>
        </w:rPr>
        <w:t>Books and Records; Inspection and Audit Rights</w:t>
      </w:r>
      <w:r>
        <w:rPr>
          <w:rFonts w:ascii="Times New Roman" w:hAnsi="Times New Roman"/>
          <w:sz w:val="20"/>
        </w:rPr>
        <w:t xml:space="preserve">. The Borrower will, and will cause each Restricted Subsidiary to, keep proper books of record and account in a manner sufficient to (a) permit the preparation of financial statements in accordance with GAAP and (b) calculate the Financial Covenants. Subject to </w:t>
      </w:r>
      <w:r>
        <w:rPr>
          <w:rFonts w:ascii="Times New Roman" w:hAnsi="Times New Roman"/>
          <w:sz w:val="20"/>
          <w:u w:val="single"/>
        </w:rPr>
        <w:t>Section 9.13</w:t>
      </w:r>
      <w:r>
        <w:rPr>
          <w:rFonts w:ascii="Times New Roman" w:hAnsi="Times New Roman"/>
          <w:sz w:val="20"/>
        </w:rPr>
        <w:t xml:space="preserve">, the Borrower will, and will cause each Restricted Subsidiary to, permit any representatives designated by the Administrative Agent (or, during an Event of Default,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opportunity to participate in any discussions with such officers and independent accountants), all at such reasonable times and as often as reasonably requested; </w:t>
      </w:r>
      <w:r>
        <w:rPr>
          <w:rFonts w:ascii="Times New Roman" w:hAnsi="Times New Roman"/>
          <w:i/>
          <w:sz w:val="20"/>
        </w:rPr>
        <w:t>provided</w:t>
      </w:r>
      <w:r>
        <w:rPr>
          <w:rFonts w:ascii="Times New Roman" w:hAnsi="Times New Roman"/>
          <w:sz w:val="20"/>
        </w:rPr>
        <w:t xml:space="preserve"> that, excluding any such visits and inspections during the continuation of an Event of Default, the Administrative Agent shall not exercise such rights more often than one time during any calendar year at the Borrowers expense. Notwithstanding anything to the contrary in this </w:t>
      </w:r>
      <w:r>
        <w:rPr>
          <w:rFonts w:ascii="Times New Roman" w:hAnsi="Times New Roman"/>
          <w:sz w:val="20"/>
          <w:u w:val="single"/>
        </w:rPr>
        <w:t>Section 5.07</w:t>
      </w:r>
      <w:r>
        <w:rPr>
          <w:rFonts w:ascii="Times New Roman" w:hAnsi="Times New Roman"/>
          <w:sz w:val="20"/>
        </w:rPr>
        <w:t xml:space="preserve">,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or any of their respective designated representatives)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 </w:t>
      </w:r>
    </w:p>
    <w:p>
      <w:pPr>
        <w:pStyle w:val="TextBody"/>
        <w:bidi w:val="0"/>
        <w:spacing w:before="240" w:after="0"/>
        <w:jc w:val="left"/>
        <w:rPr>
          <w:rFonts w:ascii="Times New Roman" w:hAnsi="Times New Roman"/>
          <w:sz w:val="20"/>
        </w:rPr>
      </w:pPr>
      <w:r>
        <w:rPr>
          <w:rFonts w:ascii="Times New Roman" w:hAnsi="Times New Roman"/>
          <w:sz w:val="20"/>
        </w:rPr>
        <w:t>Section 5.08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and will cause each Restricted Subsidiary to, comply with all Requirements of Law with respect to it or its property, except where the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maintain in effect and enforce policies and procedures reasonably designed to achieve compliance in all material respects by the Borrower, its Restricted Subsidiaries and their respective directors, officers, employees and agents with Anti-Corruption Laws and applicable Sanctions. </w:t>
      </w:r>
    </w:p>
    <w:p>
      <w:pPr>
        <w:pStyle w:val="TextBody"/>
        <w:bidi w:val="0"/>
        <w:spacing w:before="240" w:after="0"/>
        <w:jc w:val="left"/>
        <w:rPr>
          <w:rFonts w:ascii="Times New Roman" w:hAnsi="Times New Roman"/>
          <w:sz w:val="20"/>
        </w:rPr>
      </w:pPr>
      <w:r>
        <w:rPr>
          <w:rFonts w:ascii="Times New Roman" w:hAnsi="Times New Roman"/>
          <w:sz w:val="20"/>
        </w:rPr>
        <w:t>Section 5.09    </w:t>
      </w:r>
      <w:r>
        <w:rPr>
          <w:rFonts w:ascii="Times New Roman" w:hAnsi="Times New Roman"/>
          <w:sz w:val="20"/>
          <w:u w:val="single"/>
        </w:rPr>
        <w:t>Use of Proceeds and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proceeds of the Revolving Loans will be used for working capital and other general corporate purposes. No part of the proceeds of any Loan will be used, whether directly or indirectly, for any purpose that entails a violation of any of the Regulations of the Board, including Regulations T, U and X. Letters of Credit will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Issuing Bank or otherwise) of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 </w:t>
      </w:r>
    </w:p>
    <w:p>
      <w:pPr>
        <w:pStyle w:val="TextBody"/>
        <w:bidi w:val="0"/>
        <w:spacing w:before="240" w:after="0"/>
        <w:jc w:val="left"/>
        <w:rPr>
          <w:rFonts w:ascii="Times New Roman" w:hAnsi="Times New Roman"/>
          <w:sz w:val="20"/>
        </w:rPr>
      </w:pPr>
      <w:r>
        <w:rPr>
          <w:rFonts w:ascii="Times New Roman" w:hAnsi="Times New Roman"/>
          <w:sz w:val="20"/>
        </w:rPr>
        <w:t>Section 5.10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5.11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5.12    </w:t>
      </w:r>
      <w:r>
        <w:rPr>
          <w:rFonts w:ascii="Times New Roman" w:hAnsi="Times New Roman"/>
          <w:sz w:val="20"/>
          <w:u w:val="single"/>
        </w:rPr>
        <w:t>Designation of Subsidiaries</w:t>
      </w:r>
      <w:r>
        <w:rPr>
          <w:rFonts w:ascii="Times New Roman" w:hAnsi="Times New Roman"/>
          <w:sz w:val="20"/>
        </w:rPr>
        <w:t xml:space="preserve">. The Borrower may at any time designate any Restricted Subsidiary of the Borrower as an Unrestricted Subsidiary or any Unrestricted Subsidiary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Subsidiary; </w:t>
      </w:r>
      <w:r>
        <w:rPr>
          <w:rFonts w:ascii="Times New Roman" w:hAnsi="Times New Roman"/>
          <w:i/>
          <w:sz w:val="20"/>
        </w:rPr>
        <w:t xml:space="preserve">provided </w:t>
      </w:r>
      <w:r>
        <w:rPr>
          <w:rFonts w:ascii="Times New Roman" w:hAnsi="Times New Roman"/>
          <w:sz w:val="20"/>
        </w:rPr>
        <w:t xml:space="preserve">that immediately before and after such designation, no Event of Default shall have occurred and be continuing. </w:t>
      </w:r>
    </w:p>
    <w:p>
      <w:pPr>
        <w:pStyle w:val="TextBody"/>
        <w:bidi w:val="0"/>
        <w:spacing w:before="480" w:after="0"/>
        <w:jc w:val="center"/>
        <w:rPr>
          <w:rFonts w:ascii="Times New Roman" w:hAnsi="Times New Roman"/>
          <w:sz w:val="22"/>
        </w:rPr>
      </w:pPr>
      <w:r>
        <w:rPr>
          <w:rFonts w:ascii="Times New Roman" w:hAnsi="Times New Roman"/>
          <w:sz w:val="22"/>
        </w:rPr>
        <w:t xml:space="preserve">ARTICLE VI. </w:t>
      </w:r>
    </w:p>
    <w:p>
      <w:pPr>
        <w:pStyle w:val="TextBody"/>
        <w:bidi w:val="0"/>
        <w:spacing w:before="0" w:after="0"/>
        <w:jc w:val="center"/>
        <w:rPr>
          <w:rFonts w:ascii="Times New Roman" w:hAnsi="Times New Roman"/>
          <w:sz w:val="22"/>
        </w:rPr>
      </w:pPr>
      <w:r>
        <w:rPr>
          <w:rFonts w:ascii="Times New Roman" w:hAnsi="Times New Roman"/>
          <w:sz w:val="22"/>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Beginning on the Closing Date and continuing thereafter until the Revolving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applicable Issuing Banks, the Borrower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Section 6.01    </w:t>
      </w:r>
      <w:r>
        <w:rPr>
          <w:rFonts w:ascii="Times New Roman" w:hAnsi="Times New Roman"/>
          <w:sz w:val="20"/>
          <w:u w:val="single"/>
        </w:rPr>
        <w:t>Subsidiary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not permit any Restricted Subsidiary (other than any Subsidiary Guarantor) to, create, incur, assume or permit to exist any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 Indebtedness outstanding on the Closing Date as set forth on </w:t>
      </w:r>
      <w:r>
        <w:rPr>
          <w:rFonts w:ascii="Times New Roman" w:hAnsi="Times New Roman"/>
          <w:sz w:val="20"/>
          <w:u w:val="single"/>
        </w:rPr>
        <w:t>Schedule 6.01(b)</w:t>
      </w:r>
      <w:r>
        <w:rPr>
          <w:rFonts w:ascii="Times New Roman" w:hAnsi="Times New Roman"/>
          <w:sz w:val="20"/>
        </w:rPr>
        <w:t xml:space="preserve"> and any Permitted Refinancing Indebtedness in respect thereof and (ii) Indebtedness owed by a Restricted Subsidiaries pursuant to an Investment; </w:t>
      </w:r>
    </w:p>
    <w:p>
      <w:pPr>
        <w:pStyle w:val="TextBody"/>
        <w:bidi w:val="0"/>
        <w:spacing w:before="120" w:after="0"/>
        <w:jc w:val="left"/>
        <w:rPr>
          <w:rFonts w:ascii="Times New Roman" w:hAnsi="Times New Roman"/>
          <w:sz w:val="20"/>
        </w:rPr>
      </w:pPr>
      <w:r>
        <w:rPr>
          <w:rFonts w:ascii="Times New Roman" w:hAnsi="Times New Roman"/>
          <w:sz w:val="20"/>
        </w:rPr>
        <w:t xml:space="preserve">(c)    Guarantees by any Restricted Subsidiary of Indebtedness of the Borrower or any other Restricted Subsidiary; </w:t>
      </w:r>
      <w:r>
        <w:rPr>
          <w:rFonts w:ascii="Times New Roman" w:hAnsi="Times New Roman"/>
          <w:i/>
          <w:sz w:val="20"/>
        </w:rPr>
        <w:t>provided</w:t>
      </w:r>
      <w:r>
        <w:rPr>
          <w:rFonts w:ascii="Times New Roman" w:hAnsi="Times New Roman"/>
          <w:sz w:val="20"/>
        </w:rPr>
        <w:t xml:space="preserve"> that the Indebtedness so Guaranteed is otherwise permitted to be incurred by the Borrower or such Restricted Subsidiary under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Indebtedness incurred by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in respect of performance bonds, bid bonds, appeal bonds, surety bonds, performance and completion guarantees and similar obligations (other than in respect of other Indebtedness for borrowed money), in each case provided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in respect of non-speculative Swap Contracts relating to the business or operations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Indebtedness arising from the honoring by a bank or financial institution of a check or similar instrument drawn against insufficient funds in the ordinary course of business, so long as such Indebtedness is repaid within five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in respect of letters of credit, guarantees, counter-indemnities and short term facilities incurred by any Restricted Subsidiary engaged in clearing operations in connection with the ordinary clearing, depository and settlement procedures (including, without limitation, any letter of credit or guarantees provided to any central securities depositories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external custodians) relating thereto; </w:t>
      </w:r>
      <w:r>
        <w:rPr>
          <w:rFonts w:ascii="Times New Roman" w:hAnsi="Times New Roman"/>
          <w:i/>
          <w:sz w:val="20"/>
        </w:rPr>
        <w:t>provided</w:t>
      </w:r>
      <w:r>
        <w:rPr>
          <w:rFonts w:ascii="Times New Roman" w:hAnsi="Times New Roman"/>
          <w:sz w:val="20"/>
        </w:rPr>
        <w:t xml:space="preserve"> that any advances thereunder are repaid within 10 days following the date of such advance or any drawing under any letter of credit or guarantee; </w:t>
      </w:r>
    </w:p>
    <w:p>
      <w:pPr>
        <w:pStyle w:val="TextBody"/>
        <w:bidi w:val="0"/>
        <w:spacing w:before="120" w:after="0"/>
        <w:jc w:val="left"/>
        <w:rPr>
          <w:rFonts w:ascii="Times New Roman" w:hAnsi="Times New Roman"/>
          <w:sz w:val="20"/>
        </w:rPr>
      </w:pPr>
      <w:r>
        <w:rPr>
          <w:rFonts w:ascii="Times New Roman" w:hAnsi="Times New Roman"/>
          <w:sz w:val="20"/>
        </w:rPr>
        <w:t xml:space="preserve">(i)    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Times New Roman" w:hAnsi="Times New Roman"/>
          <w:i/>
          <w:sz w:val="20"/>
        </w:rPr>
        <w:t>provided</w:t>
      </w:r>
      <w:r>
        <w:rPr>
          <w:rFonts w:ascii="Times New Roman" w:hAnsi="Times New Roman"/>
          <w:sz w:val="20"/>
        </w:rPr>
        <w:t xml:space="preserve"> that any loans, advances or other outstanding Indebtedness thereunder are repaid within 10 days following the date on which such loan or advance was made or any other such Indebtedness was incurred;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of Regulated Subsidiaries or any direct or indirect parent of any such Regulated Subsidiary that does not increase regulatory capital incurred to satisfy such Regulated Subsidiarys determination of any requirement imposed at any time or from time to time by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consisting of the financing of insurance premiums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 Indebtedness of any Restricted Subsidiary consisting of purchase money Indebtedness for purposes of acquiring fixed or capital assets and Capital Lease Obligations; </w:t>
      </w:r>
      <w:r>
        <w:rPr>
          <w:rFonts w:ascii="Times New Roman" w:hAnsi="Times New Roman"/>
          <w:i/>
          <w:sz w:val="20"/>
        </w:rPr>
        <w:t>provided</w:t>
      </w:r>
      <w:r>
        <w:rPr>
          <w:rFonts w:ascii="Times New Roman" w:hAnsi="Times New Roman"/>
          <w:sz w:val="20"/>
        </w:rPr>
        <w:t xml:space="preserve"> that immediately after giving effect to the incurrence of such Indebtedness, the Borrower would be in compliance on a Pro Forma Basis with the Financial Covenants as of the most recent Test Period and (ii) any Permitted Refinancing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arising from agreements of the Borrower or any Restricted Subsidiary providing for indemnification, adjustment of purchase or acquisition price or similar obligations, in each case, incurred or assumed in connection with any acquisition, Investment or the disposition of any business, assets or a Restricted Subsidiary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supported by a Letter of Credit, in a principal amount not in excess of 105% of the stated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(o)    Indebtedness representing deferred compensation or similar arrangements to any future, present or former employees, directors, officers, managers, members, partners, independent contractors or consultants of the Borrower (or any direct or indirect parent, including Public Company Parent, thereof) or any of its Restricted Subsidiaries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consisting of promissory notes issued by any Restricted Subsidiary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(including Public Company Parent); </w:t>
      </w:r>
    </w:p>
    <w:p>
      <w:pPr>
        <w:pStyle w:val="TextBody"/>
        <w:bidi w:val="0"/>
        <w:spacing w:before="120" w:after="0"/>
        <w:jc w:val="left"/>
        <w:rPr>
          <w:rFonts w:ascii="Times New Roman" w:hAnsi="Times New Roman"/>
          <w:sz w:val="20"/>
        </w:rPr>
      </w:pPr>
      <w:r>
        <w:rPr>
          <w:rFonts w:ascii="Times New Roman" w:hAnsi="Times New Roman"/>
          <w:sz w:val="20"/>
        </w:rPr>
        <w:t xml:space="preserve">(q)    obligations in respect of Treasury Services Agreements and other Indebtedness in respect of netting services, automatic clearinghouse arrangements, overdraft protections and similar arrangements in each case in connection with deposit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Indebtedness attributable to (but not incurred to finance) the exercise of appraisal rights and the settlement of any claims or actions (whether actual, contingent or potential)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(s)    secured or unsecured Indebtedness in an aggregate principal amount outstanding not to exceed the greater of $365,000,000 and 50.0% of LTM Consolidated EBITDA (at the time of incurrence) and, without duplication, any Permitted Refinancing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(t)    [reserved]; </w:t>
      </w:r>
    </w:p>
    <w:p>
      <w:pPr>
        <w:pStyle w:val="TextBody"/>
        <w:bidi w:val="0"/>
        <w:spacing w:before="120" w:after="0"/>
        <w:jc w:val="left"/>
        <w:rPr>
          <w:rFonts w:ascii="Times New Roman" w:hAnsi="Times New Roman"/>
          <w:sz w:val="20"/>
        </w:rPr>
      </w:pPr>
      <w:r>
        <w:rPr>
          <w:rFonts w:ascii="Times New Roman" w:hAnsi="Times New Roman"/>
          <w:sz w:val="20"/>
        </w:rPr>
        <w:t xml:space="preserve">(u)    Indebtedness arising from Permitted Intercompany Activities; and </w:t>
      </w:r>
    </w:p>
    <w:p>
      <w:pPr>
        <w:pStyle w:val="TextBody"/>
        <w:bidi w:val="0"/>
        <w:spacing w:before="120" w:after="0"/>
        <w:jc w:val="left"/>
        <w:rPr>
          <w:rFonts w:ascii="Times New Roman" w:hAnsi="Times New Roman"/>
          <w:sz w:val="20"/>
        </w:rPr>
      </w:pPr>
      <w:r>
        <w:rPr>
          <w:rFonts w:ascii="Times New Roman" w:hAnsi="Times New Roman"/>
          <w:sz w:val="20"/>
        </w:rPr>
        <w:t xml:space="preserve">(v)    all premiums (if any), interest (including post-petition interest and paid-in-kind interest), fees, expenses, charges and additional or contingent interest on obligations described in clauses (a) through (u)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6.01</w:t>
      </w:r>
      <w:r>
        <w:rPr>
          <w:rFonts w:ascii="Times New Roman" w:hAnsi="Times New Roman"/>
          <w:sz w:val="20"/>
        </w:rPr>
        <w:t xml:space="preserve">, in the event that an item of Indebtedness meets the criteria of more than one of the categories of Indebtedness described above, the Borrower may, in its sole discretion, classify all or a portion of such item of Indebtedness or any portion thereof in a manner that complies with this </w:t>
      </w:r>
      <w:r>
        <w:rPr>
          <w:rFonts w:ascii="Times New Roman" w:hAnsi="Times New Roman"/>
          <w:sz w:val="20"/>
          <w:u w:val="single"/>
        </w:rPr>
        <w:t>Section 6.01</w:t>
      </w:r>
      <w:r>
        <w:rPr>
          <w:rFonts w:ascii="Times New Roman" w:hAnsi="Times New Roman"/>
          <w:sz w:val="20"/>
        </w:rPr>
        <w:t xml:space="preserve"> and will only be required to include the amount and type of such Indebtedness in one or more of the above clauses; </w:t>
      </w:r>
      <w:r>
        <w:rPr>
          <w:rFonts w:ascii="Times New Roman" w:hAnsi="Times New Roman"/>
          <w:i/>
          <w:sz w:val="20"/>
        </w:rPr>
        <w:t xml:space="preserve">provided </w:t>
      </w:r>
      <w:r>
        <w:rPr>
          <w:rFonts w:ascii="Times New Roman" w:hAnsi="Times New Roman"/>
          <w:sz w:val="20"/>
        </w:rPr>
        <w:t xml:space="preserve">that all Indebtedness outstanding under the Loan Documents and, in each case, any Permitted Refinancing thereof, will at all times be deemed to be outstanding in reliance only on the exception in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6.02    </w:t>
      </w:r>
      <w:r>
        <w:rPr>
          <w:rFonts w:ascii="Times New Roman" w:hAnsi="Times New Roman"/>
          <w:sz w:val="20"/>
          <w:u w:val="single"/>
        </w:rPr>
        <w:t>Liens</w:t>
      </w:r>
      <w:r>
        <w:rPr>
          <w:rFonts w:ascii="Times New Roman" w:hAnsi="Times New Roman"/>
          <w:sz w:val="20"/>
        </w:rPr>
        <w:t xml:space="preserve">. The Borrower will not, nor will it permit any Restricted Subsidiary to, create, incur, assume or permit to exist any Lien on any property or asset now owned or hereafter acquired by it, or assign or sell any income or revenues (including accounts receivable) or rights in respect of any thereof, except: </w:t>
      </w:r>
    </w:p>
    <w:p>
      <w:pPr>
        <w:pStyle w:val="TextBody"/>
        <w:bidi w:val="0"/>
        <w:spacing w:before="120" w:after="0"/>
        <w:jc w:val="left"/>
        <w:rPr>
          <w:rFonts w:ascii="Times New Roman" w:hAnsi="Times New Roman"/>
          <w:sz w:val="20"/>
        </w:rPr>
      </w:pPr>
      <w:r>
        <w:rPr>
          <w:rFonts w:ascii="Times New Roman" w:hAnsi="Times New Roman"/>
          <w:sz w:val="20"/>
        </w:rPr>
        <w:t xml:space="preserve">(a)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(b)    any Lien on any property or asset of the Borrower or any Restricted Subsidiary existing on the Closing Date and set forth in </w:t>
      </w:r>
      <w:r>
        <w:rPr>
          <w:rFonts w:ascii="Times New Roman" w:hAnsi="Times New Roman"/>
          <w:sz w:val="20"/>
          <w:u w:val="single"/>
        </w:rPr>
        <w:t>Schedule 6.02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 such Lien shall not apply to any other property or asset of the Borrower or any Restricted Subsidiary and (B) such Lien shall secure only those obligations that it secures on the date hereof and Permitted Refinancing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Liens on fixed or capital assets acquired, constructed or improved (including any such assets made the subject of a Capital Lease Obligation incurred) by any Restricted Subsidiary incurred in reliance on </w:t>
      </w:r>
      <w:r>
        <w:rPr>
          <w:rFonts w:ascii="Times New Roman" w:hAnsi="Times New Roman"/>
          <w:sz w:val="20"/>
          <w:u w:val="single"/>
        </w:rPr>
        <w:t>Section 6.01(d)</w:t>
      </w:r>
      <w:r>
        <w:rPr>
          <w:rFonts w:ascii="Times New Roman" w:hAnsi="Times New Roman"/>
          <w:sz w:val="20"/>
        </w:rPr>
        <w:t xml:space="preserve"> or the Borrower; </w:t>
      </w:r>
      <w:r>
        <w:rPr>
          <w:rFonts w:ascii="Times New Roman" w:hAnsi="Times New Roman"/>
          <w:i/>
          <w:sz w:val="20"/>
        </w:rPr>
        <w:t>provided</w:t>
      </w:r>
      <w:r>
        <w:rPr>
          <w:rFonts w:ascii="Times New Roman" w:hAnsi="Times New Roman"/>
          <w:sz w:val="20"/>
        </w:rPr>
        <w:t xml:space="preserve"> that (A) the Indebtedness secured thereby does not exceed the cost of acquiring, constructing or improving such fixed or capital asset and (B) such Liens shall not apply to any other property or assets of the Borrower or any Restricted Subsidiary other than proceeds of such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(d)    Liens of a collecting bank arising in the ordinary course of business under Section 4-208 of the Uniform Commercial Code in effect in the relevant jurisdiction covering only the items being collected upon; </w:t>
      </w:r>
    </w:p>
    <w:p>
      <w:pPr>
        <w:pStyle w:val="TextBody"/>
        <w:bidi w:val="0"/>
        <w:spacing w:before="120" w:after="0"/>
        <w:jc w:val="left"/>
        <w:rPr>
          <w:rFonts w:ascii="Times New Roman" w:hAnsi="Times New Roman"/>
          <w:sz w:val="20"/>
        </w:rPr>
      </w:pPr>
      <w:r>
        <w:rPr>
          <w:rFonts w:ascii="Times New Roman" w:hAnsi="Times New Roman"/>
          <w:sz w:val="20"/>
        </w:rPr>
        <w:t xml:space="preserve">(e)    Liens representing any interest or title of a licensor, lessor or sublicensor or sublessor under any lease or license permitted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Liens granted by a Restricted Subsidiary in favor of the Borrower or another Restricted Subsidiary in respect of Indebtedness or other obligations owed by such Restricted Subsidiary to the Borrower or such 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Liens to the extent that the aggregate outstanding principal amount of the obligations secured thereby does not exceed the greater of (i) $75,000,000 at any time outstanding; and (ii) 10.0% of LTM Consolidated EBITDA (at the time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(h)    Liens on insurance policies and the proceeds thereof securing Indebtedness consisting of the financing of insurance premiums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Liens granted by a Restricted Subsidiary to secure obligations that do not constitute Indebtedness and are incurred in connection with the exchange and clearing operations of such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Liens solely on earnest money deposits made by the Borrower or any Restricted Subsidiary in connection with any letter of intent or purchase agreement in respect of any acquisition or other Investment; </w:t>
      </w:r>
    </w:p>
    <w:p>
      <w:pPr>
        <w:pStyle w:val="TextBody"/>
        <w:bidi w:val="0"/>
        <w:spacing w:before="120" w:after="0"/>
        <w:jc w:val="left"/>
        <w:rPr>
          <w:rFonts w:ascii="Times New Roman" w:hAnsi="Times New Roman"/>
          <w:sz w:val="20"/>
        </w:rPr>
      </w:pPr>
      <w:r>
        <w:rPr>
          <w:rFonts w:ascii="Times New Roman" w:hAnsi="Times New Roman"/>
          <w:sz w:val="20"/>
        </w:rPr>
        <w:t xml:space="preserve">(k)    Liens securing obligations in respect of non-speculative Swap Contracts relating to the business or operations of the Borrower or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Liens arising in connection with the operations of the Borrower or any Restricted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Restricted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 </w:t>
      </w:r>
    </w:p>
    <w:p>
      <w:pPr>
        <w:pStyle w:val="TextBody"/>
        <w:bidi w:val="0"/>
        <w:spacing w:before="120" w:after="0"/>
        <w:jc w:val="left"/>
        <w:rPr>
          <w:rFonts w:ascii="Times New Roman" w:hAnsi="Times New Roman"/>
          <w:sz w:val="20"/>
        </w:rPr>
      </w:pPr>
      <w:r>
        <w:rPr>
          <w:rFonts w:ascii="Times New Roman" w:hAnsi="Times New Roman"/>
          <w:sz w:val="20"/>
        </w:rPr>
        <w:t xml:space="preserve">(m)    Liens arising from the sale of accounts receivable for which fair equivalent value is received; </w:t>
      </w:r>
    </w:p>
    <w:p>
      <w:pPr>
        <w:pStyle w:val="TextBody"/>
        <w:bidi w:val="0"/>
        <w:spacing w:before="120" w:after="0"/>
        <w:jc w:val="left"/>
        <w:rPr>
          <w:rFonts w:ascii="Times New Roman" w:hAnsi="Times New Roman"/>
          <w:sz w:val="20"/>
        </w:rPr>
      </w:pPr>
      <w:r>
        <w:rPr>
          <w:rFonts w:ascii="Times New Roman" w:hAnsi="Times New Roman"/>
          <w:sz w:val="20"/>
        </w:rPr>
        <w:t xml:space="preserve">(n)    Liens securing obligations of the Borrower or any Restricted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(o)    Liens created in connection with any share repurchase program in favor of any broker, dealer, custodian, trustee or agent administering or effecting transactions pursuant to a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(p)    Liens securing Indebtedness incurred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ground leases in respect of real property on which facilities owned or leased by the Borrower or any of the Restricted Subsidiaries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any encumbrance or restriction (including put and call arrangements) with respect to Equity Interests of any joint venture or similar arrangement pursuant to any joint venture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(s)    Liens on Equity Interests of an Unrestricted Subsidiary that secure Indebtedness or other obligations of such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(t)    security given to a public utility or any municipality or Governmental Authority when required by such utility or authority in connection with the operations of that Person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(u)    Liens on any funds or securities held in escrow accounts established for the purpose of holding proceeds from issuances of debt securities by the Borrower or any of the Restricted Subsidiaries issued after the Closing Date, together with any additional funds required in order to fund any mandatory redemption or sinking fund payment on such debt securities within 360 days of their issuance; </w:t>
      </w:r>
      <w:r>
        <w:rPr>
          <w:rFonts w:ascii="Times New Roman" w:hAnsi="Times New Roman"/>
          <w:i/>
          <w:sz w:val="20"/>
        </w:rPr>
        <w:t>provided</w:t>
      </w:r>
      <w:r>
        <w:rPr>
          <w:rFonts w:ascii="Times New Roman" w:hAnsi="Times New Roman"/>
          <w:sz w:val="20"/>
        </w:rPr>
        <w:t xml:space="preserve"> that such Liens do not extend to any assets other than such proceeds and such additional funds; </w:t>
      </w:r>
    </w:p>
    <w:p>
      <w:pPr>
        <w:pStyle w:val="TextBody"/>
        <w:bidi w:val="0"/>
        <w:spacing w:before="120" w:after="0"/>
        <w:jc w:val="left"/>
        <w:rPr>
          <w:rFonts w:ascii="Times New Roman" w:hAnsi="Times New Roman"/>
          <w:sz w:val="20"/>
        </w:rPr>
      </w:pPr>
      <w:r>
        <w:rPr>
          <w:rFonts w:ascii="Times New Roman" w:hAnsi="Times New Roman"/>
          <w:sz w:val="20"/>
        </w:rPr>
        <w:t xml:space="preserve">(v)    Liens on cash, Cash Equivalents and securities (and proceeds thereof) of any Subsidiary that is a Broker-Dealer Subsidiary, state chartered trust company or national trust company that are the subject to securities trades; </w:t>
      </w:r>
    </w:p>
    <w:p>
      <w:pPr>
        <w:pStyle w:val="TextBody"/>
        <w:bidi w:val="0"/>
        <w:spacing w:before="120" w:after="0"/>
        <w:jc w:val="left"/>
        <w:rPr>
          <w:rFonts w:ascii="Times New Roman" w:hAnsi="Times New Roman"/>
          <w:sz w:val="20"/>
        </w:rPr>
      </w:pPr>
      <w:r>
        <w:rPr>
          <w:rFonts w:ascii="Times New Roman" w:hAnsi="Times New Roman"/>
          <w:sz w:val="20"/>
        </w:rPr>
        <w:t xml:space="preserve">(w)    Liens deemed to exist in connection with Investments in repurchase agreements; </w:t>
      </w:r>
    </w:p>
    <w:p>
      <w:pPr>
        <w:pStyle w:val="TextBody"/>
        <w:bidi w:val="0"/>
        <w:spacing w:before="120" w:after="0"/>
        <w:jc w:val="left"/>
        <w:rPr>
          <w:rFonts w:ascii="Times New Roman" w:hAnsi="Times New Roman"/>
          <w:sz w:val="20"/>
        </w:rPr>
      </w:pPr>
      <w:r>
        <w:rPr>
          <w:rFonts w:ascii="Times New Roman" w:hAnsi="Times New Roman"/>
          <w:sz w:val="20"/>
        </w:rPr>
        <w:t xml:space="preserve">(x)    Liens on assets of any Subsidiary that is a Broker-Dealer Subsidiary, state chartered trust company or national trust company securing broker-dealer financing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(y)    Liens in favor of the holders of any Indebtedness, so long as the Obligations are secured by such Liens equally and ratably with all other Indebtedness thereby secured pursuant to intercreditor arrangements reasonably satisfactory to the Borrower and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(z)    the modification, replacement, renewal or extension of any Lien permitted under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constitutes Permitted Refinancing Indebtedness (to the extent constituting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w:t>
      </w:r>
      <w:r>
        <w:rPr>
          <w:rFonts w:ascii="Times New Roman" w:hAnsi="Times New Roman"/>
          <w:sz w:val="20"/>
          <w:u w:val="single"/>
        </w:rPr>
        <w:t>Section 6.02</w:t>
      </w:r>
      <w:r>
        <w:rPr>
          <w:rFonts w:ascii="Times New Roman" w:hAnsi="Times New Roman"/>
          <w:sz w:val="20"/>
        </w:rPr>
        <w:t xml:space="preserve">,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6.02, (A) Liens need not be incurred solely by reference to one category of Liens permitted by this Section 6.02 but are permitted to be incurred in part under any combination thereof and of any other available exemption, and (B) in the event that Lien (or any portion thereof) meets the criteria of one or more of the categories of Liens permitted by this Section 6.02, the Borrower may, in its sole discretion, classify such Lien (or any portion thereof) in any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complies with this provision.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6.02. </w:t>
      </w:r>
    </w:p>
    <w:p>
      <w:pPr>
        <w:pStyle w:val="TextBody"/>
        <w:bidi w:val="0"/>
        <w:spacing w:before="240" w:after="0"/>
        <w:jc w:val="left"/>
        <w:rPr>
          <w:rFonts w:ascii="Times New Roman" w:hAnsi="Times New Roman"/>
          <w:sz w:val="20"/>
        </w:rPr>
      </w:pPr>
      <w:r>
        <w:rPr>
          <w:rFonts w:ascii="Times New Roman" w:hAnsi="Times New Roman"/>
          <w:sz w:val="20"/>
        </w:rPr>
        <w:t>Section 6.03    </w:t>
      </w:r>
      <w:r>
        <w:rPr>
          <w:rFonts w:ascii="Times New Roman" w:hAnsi="Times New Roman"/>
          <w:sz w:val="20"/>
          <w:u w:val="single"/>
        </w:rPr>
        <w:t>Fundamental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not merge into or consolidate with any other Person, or permit any other Person to merge into or consolidate with it, or liquidate or dissolve, except that any Person may merge, consolidate, liquidate or dissolve into the Borrower in a transaction in which the Borrower is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not, nor will it permit any Restricted Subsidiary to, sell, transfer or otherwise dispose of all or substantially all of the assets of the Borrower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Section 6.04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6.05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6.06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6.07    </w:t>
      </w:r>
      <w:r>
        <w:rPr>
          <w:rFonts w:ascii="Times New Roman" w:hAnsi="Times New Roman"/>
          <w:sz w:val="20"/>
          <w:u w:val="single"/>
        </w:rPr>
        <w:t>Interest Coverage Ratio</w:t>
      </w:r>
      <w:r>
        <w:rPr>
          <w:rFonts w:ascii="Times New Roman" w:hAnsi="Times New Roman"/>
          <w:sz w:val="20"/>
        </w:rPr>
        <w:t xml:space="preserve">. The Borrower will not permit the Interest Coverage Ratio as of the last day of any Test Period to be less than 3.00 to 1.00. </w:t>
      </w:r>
    </w:p>
    <w:p>
      <w:pPr>
        <w:pStyle w:val="TextBody"/>
        <w:bidi w:val="0"/>
        <w:spacing w:before="240" w:after="0"/>
        <w:jc w:val="left"/>
        <w:rPr>
          <w:rFonts w:ascii="Times New Roman" w:hAnsi="Times New Roman"/>
          <w:sz w:val="20"/>
        </w:rPr>
      </w:pPr>
      <w:r>
        <w:rPr>
          <w:rFonts w:ascii="Times New Roman" w:hAnsi="Times New Roman"/>
          <w:sz w:val="20"/>
        </w:rPr>
        <w:t>Section 6.08    </w:t>
      </w:r>
      <w:r>
        <w:rPr>
          <w:rFonts w:ascii="Times New Roman" w:hAnsi="Times New Roman"/>
          <w:sz w:val="20"/>
          <w:u w:val="single"/>
        </w:rPr>
        <w:t>Leverage Ratio</w:t>
      </w:r>
      <w:r>
        <w:rPr>
          <w:rFonts w:ascii="Times New Roman" w:hAnsi="Times New Roman"/>
          <w:sz w:val="20"/>
        </w:rPr>
        <w:t xml:space="preserve">. The Borrower will not permit the Leverage Ratio as of the last day of any Test Period to be greater than 3.50 to 1.00; </w:t>
      </w:r>
      <w:r>
        <w:rPr>
          <w:rFonts w:ascii="Times New Roman" w:hAnsi="Times New Roman"/>
          <w:i/>
          <w:sz w:val="20"/>
        </w:rPr>
        <w:t>provided</w:t>
      </w:r>
      <w:r>
        <w:rPr>
          <w:rFonts w:ascii="Times New Roman" w:hAnsi="Times New Roman"/>
          <w:sz w:val="20"/>
        </w:rPr>
        <w:t xml:space="preserve"> that the Borrower shall be permitted, not more than one time during the term of this Agreement, to allow the Leverage Ratio required under this </w:t>
      </w:r>
      <w:r>
        <w:rPr>
          <w:rFonts w:ascii="Times New Roman" w:hAnsi="Times New Roman"/>
          <w:sz w:val="20"/>
          <w:u w:val="single"/>
        </w:rPr>
        <w:t>Section 6.08</w:t>
      </w:r>
      <w:r>
        <w:rPr>
          <w:rFonts w:ascii="Times New Roman" w:hAnsi="Times New Roman"/>
          <w:sz w:val="20"/>
        </w:rPr>
        <w:t xml:space="preserve"> to be increased to 4.00 to 1.00 in connection with a Material Acquisition for the fiscal quarter in which such Material Acquisition is consummated and the four fiscal quarters immediately following such Material Acquisition (such increase, an </w:t>
      </w:r>
      <w:r>
        <w:rPr>
          <w:rFonts w:ascii="Times New Roman" w:hAnsi="Times New Roman"/>
          <w:sz w:val="20"/>
          <w:u w:val="single"/>
        </w:rPr>
        <w:t>Acquisition Holiday</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 the Borrower shall provide notice in writing to the Administrative Agent of such increase and a transaction description of such acquisition (regarding the name of the Person or assets being acquired, the purchase price and the acquired revenue (for the trailing four quarter period) and Consolidated EBITDA of such acquired Person or assets) and (ii) at the end of such Acquisition Holiday, the Leverage Ratio permitted under this </w:t>
      </w:r>
      <w:r>
        <w:rPr>
          <w:rFonts w:ascii="Times New Roman" w:hAnsi="Times New Roman"/>
          <w:sz w:val="20"/>
          <w:u w:val="single"/>
        </w:rPr>
        <w:t>Section 6.08</w:t>
      </w:r>
      <w:r>
        <w:rPr>
          <w:rFonts w:ascii="Times New Roman" w:hAnsi="Times New Roman"/>
          <w:sz w:val="20"/>
        </w:rPr>
        <w:t xml:space="preserve"> shall revert to 3.50 to 1.00. </w:t>
      </w:r>
    </w:p>
    <w:p>
      <w:pPr>
        <w:pStyle w:val="TextBody"/>
        <w:bidi w:val="0"/>
        <w:spacing w:before="480" w:after="0"/>
        <w:jc w:val="center"/>
        <w:rPr>
          <w:rFonts w:ascii="Times New Roman" w:hAnsi="Times New Roman"/>
          <w:sz w:val="22"/>
        </w:rPr>
      </w:pPr>
      <w:r>
        <w:rPr>
          <w:rFonts w:ascii="Times New Roman" w:hAnsi="Times New Roman"/>
          <w:sz w:val="22"/>
        </w:rPr>
        <w:t xml:space="preserve">ARTICLE VII. </w:t>
      </w:r>
    </w:p>
    <w:p>
      <w:pPr>
        <w:pStyle w:val="TextBody"/>
        <w:bidi w:val="0"/>
        <w:spacing w:before="0" w:after="0"/>
        <w:jc w:val="center"/>
        <w:rPr>
          <w:rFonts w:ascii="Times New Roman" w:hAnsi="Times New Roman"/>
          <w:sz w:val="22"/>
        </w:rPr>
      </w:pPr>
      <w:r>
        <w:rPr>
          <w:rFonts w:ascii="Times New Roman" w:hAnsi="Times New Roman"/>
          <w:sz w:val="22"/>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Section 7.01    </w:t>
      </w:r>
      <w:r>
        <w:rPr>
          <w:rFonts w:ascii="Times New Roman" w:hAnsi="Times New Roman"/>
          <w:sz w:val="20"/>
          <w:u w:val="single"/>
        </w:rPr>
        <w:t>Event of Default</w:t>
      </w:r>
      <w:r>
        <w:rPr>
          <w:rFonts w:ascii="Times New Roman" w:hAnsi="Times New Roman"/>
          <w:sz w:val="20"/>
        </w:rPr>
        <w:t>. If any of the following events (any such event,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fail to pay any principal of any Loan or any reimbursement obligation in respect of any LC Disbursement when and as the same shall become due and payable, whether at the due date thereof or at a date fixed for prepayment thereof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fail to pay any interest on any Loan or any fee or any other amount (other than an amount referred to in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Article VII</w:t>
      </w:r>
      <w:r>
        <w:rPr>
          <w:rFonts w:ascii="Times New Roman" w:hAnsi="Times New Roman"/>
          <w:sz w:val="20"/>
        </w:rPr>
        <w:t xml:space="preserve">) payable under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 when and as the same shall become due and payable, and such failure shall continue unremedied for a period of five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 5.02</w:t>
      </w:r>
      <w:r>
        <w:rPr>
          <w:rFonts w:ascii="Times New Roman" w:hAnsi="Times New Roman"/>
          <w:sz w:val="20"/>
        </w:rPr>
        <w:t xml:space="preserve"> or any amendment or modification thereof or waiver thereunder, shall, if qualified by materiality, prove to have been incorrect or, if not so qualified, prove to have been incorrect in any material respect, in each case when made or deemed made and, to the extent capable of being cured, such incorrect representation or warranty shall remain incorrect for a period of thirty (30) days after written notice thereof from the Administrative Agent to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fail to observe or perform any covenant, condition or agreement contained in </w:t>
      </w:r>
      <w:r>
        <w:rPr>
          <w:rFonts w:ascii="Times New Roman" w:hAnsi="Times New Roman"/>
          <w:sz w:val="20"/>
          <w:u w:val="single"/>
        </w:rPr>
        <w:t>Section 5.02(a)</w:t>
      </w:r>
      <w:r>
        <w:rPr>
          <w:rFonts w:ascii="Times New Roman" w:hAnsi="Times New Roman"/>
          <w:sz w:val="20"/>
        </w:rPr>
        <w:t xml:space="preserve">, </w:t>
      </w:r>
      <w:r>
        <w:rPr>
          <w:rFonts w:ascii="Times New Roman" w:hAnsi="Times New Roman"/>
          <w:sz w:val="20"/>
          <w:u w:val="single"/>
        </w:rPr>
        <w:t>Section 5.03(a)</w:t>
      </w:r>
      <w:r>
        <w:rPr>
          <w:rFonts w:ascii="Times New Roman" w:hAnsi="Times New Roman"/>
          <w:sz w:val="20"/>
        </w:rPr>
        <w:t xml:space="preserve"> (solely with respect to the legal existence of the Borrower) or in </w:t>
      </w:r>
      <w:r>
        <w:rPr>
          <w:rFonts w:ascii="Times New Roman" w:hAnsi="Times New Roman"/>
          <w:sz w:val="20"/>
          <w:u w:val="single"/>
        </w:rPr>
        <w:t>Article VI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shall fail to observe or perform any covenant, condition or agreement contained in any Loan Document (other than those specified in </w:t>
      </w:r>
      <w:r>
        <w:rPr>
          <w:rFonts w:ascii="Times New Roman" w:hAnsi="Times New Roman"/>
          <w:sz w:val="20"/>
          <w:u w:val="single"/>
        </w:rPr>
        <w:t>paragraph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w:t>
      </w:r>
      <w:r>
        <w:rPr>
          <w:rFonts w:ascii="Times New Roman" w:hAnsi="Times New Roman"/>
          <w:sz w:val="20"/>
          <w:u w:val="single"/>
        </w:rPr>
        <w:t>Article VII</w:t>
      </w:r>
      <w:r>
        <w:rPr>
          <w:rFonts w:ascii="Times New Roman" w:hAnsi="Times New Roman"/>
          <w:sz w:val="20"/>
        </w:rPr>
        <w:t xml:space="preserve">), and such failure shall continue unremedied for a period of 30 days after notice thereof from the Administrative Agent to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or any Material Restricted Subsidiary shall fail to make any payment (whether of principal or interest and regardless of amount) in respect of any Material Indebtedness, when and as the same shall become due and payable (subject to the expiration of any applicable grace period); or </w:t>
      </w:r>
    </w:p>
    <w:p>
      <w:pPr>
        <w:pStyle w:val="TextBody"/>
        <w:bidi w:val="0"/>
        <w:spacing w:before="120" w:after="0"/>
        <w:jc w:val="left"/>
        <w:rPr>
          <w:rFonts w:ascii="Times New Roman" w:hAnsi="Times New Roman"/>
          <w:sz w:val="20"/>
        </w:rPr>
      </w:pPr>
      <w:r>
        <w:rPr>
          <w:rFonts w:ascii="Times New Roman" w:hAnsi="Times New Roman"/>
          <w:sz w:val="20"/>
        </w:rPr>
        <w:t xml:space="preserve">(g)    any event or condition occurs that results in any Material Indebtedness of the Borrower or any Material Restricted Subsidiary becoming due prior to its scheduled maturity or that, after the expiration of any applicable grace period, enables or permits (with or without the giving of notice, the lapse of time or both) the holder or holders of any Material Indebtedness of the Borrower or the applicable Material Restricted Subsidiary or any trustee or agent on its or their behalf to cause any Material Indebtedness of the Borrower or such Material Restricted Subsidiary to become due, or to require the prepayment, repurchase, redemption or defeasance thereof, prior to its scheduled maturity;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paragraph (g)</w:t>
      </w:r>
      <w:r>
        <w:rPr>
          <w:rFonts w:ascii="Times New Roman" w:hAnsi="Times New Roman"/>
          <w:sz w:val="20"/>
        </w:rPr>
        <w:t xml:space="preserve"> shall not apply to (i) secured Indebtedness that becomes due as a result of the sale, transfer or other disposition (including as a result of a casualty or condemnation event) of the property or assets securing such Indebtedness or (ii) any Indebtedness that becomes due as a result of a refinancing thereof permitted by </w:t>
      </w:r>
      <w:r>
        <w:rPr>
          <w:rFonts w:ascii="Times New Roman" w:hAnsi="Times New Roman"/>
          <w:sz w:val="20"/>
          <w:u w:val="single"/>
        </w:rPr>
        <w:t>Section 6.01</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reorganization or other relief in respect of the Borrower or any Material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Restricted Subsidiary or for a substantial part of its assets, and, in any such case, such proceeding or petition shall continue undismissed or undischarged for 60 days or an order or decree approving or ordering any of the foregoing shall be entered;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or any Material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hAnsi="Times New Roman"/>
          <w:sz w:val="20"/>
          <w:u w:val="single"/>
        </w:rPr>
        <w:t>paragraph (h)</w:t>
      </w:r>
      <w:r>
        <w:rPr>
          <w:rFonts w:ascii="Times New Roman" w:hAnsi="Times New Roman"/>
          <w:sz w:val="20"/>
        </w:rPr>
        <w:t xml:space="preserve"> of this </w:t>
      </w:r>
      <w:r>
        <w:rPr>
          <w:rFonts w:ascii="Times New Roman" w:hAnsi="Times New Roman"/>
          <w:sz w:val="20"/>
          <w:u w:val="single"/>
        </w:rPr>
        <w:t>Article VII</w:t>
      </w:r>
      <w:r>
        <w:rPr>
          <w:rFonts w:ascii="Times New Roman" w:hAnsi="Times New Roman"/>
          <w:sz w:val="20"/>
        </w:rPr>
        <w:t xml:space="preserve">, (iii) apply for or consent to the appointment of a receiver, trustee, custodian, sequestrator, conservator or similar official for the Borrower or any Material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 </w:t>
      </w:r>
    </w:p>
    <w:p>
      <w:pPr>
        <w:pStyle w:val="TextBody"/>
        <w:bidi w:val="0"/>
        <w:spacing w:before="120" w:after="0"/>
        <w:jc w:val="left"/>
        <w:rPr>
          <w:rFonts w:ascii="Times New Roman" w:hAnsi="Times New Roman"/>
          <w:sz w:val="20"/>
        </w:rPr>
      </w:pPr>
      <w:r>
        <w:rPr>
          <w:rFonts w:ascii="Times New Roman" w:hAnsi="Times New Roman"/>
          <w:sz w:val="20"/>
        </w:rPr>
        <w:t xml:space="preserve">(j)    the Borrower or any Material Restricted Subsidiary shall become unable, admit in writing its inability or fail generally to pay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(k)    one or more judgments for the payment of money in an aggregate amount in excess of the Threshold Amount (to the extent not paid, fully bonded or covered by insurance) shall be rendered against the Borrower or any Material Restricted Subsidiary or any combination thereof and the same shall remain unpaid, undischarged, undismissed or unvacated for a period of 60 consecutive days during which execution shall not be effectively stayed, or any action shall be legally taken by a judgment creditor to attach or levy upon any assets of the Borrower or any Material Restricted Subsidiary to enforce any such judgment and such action shall not have been stayed; or </w:t>
      </w:r>
    </w:p>
    <w:p>
      <w:pPr>
        <w:pStyle w:val="TextBody"/>
        <w:bidi w:val="0"/>
        <w:spacing w:before="120" w:after="0"/>
        <w:jc w:val="left"/>
        <w:rPr>
          <w:rFonts w:ascii="Times New Roman" w:hAnsi="Times New Roman"/>
          <w:sz w:val="20"/>
        </w:rPr>
      </w:pPr>
      <w:r>
        <w:rPr>
          <w:rFonts w:ascii="Times New Roman" w:hAnsi="Times New Roman"/>
          <w:sz w:val="20"/>
        </w:rPr>
        <w:t xml:space="preserve">(l)    an ERISA Event shall have occurred that would reasonably be expected to have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(m)    a Change in Control shall occur; or </w:t>
      </w:r>
    </w:p>
    <w:p>
      <w:pPr>
        <w:pStyle w:val="TextBody"/>
        <w:bidi w:val="0"/>
        <w:spacing w:before="120" w:after="0"/>
        <w:jc w:val="left"/>
        <w:rPr>
          <w:rFonts w:ascii="Times New Roman" w:hAnsi="Times New Roman"/>
          <w:sz w:val="20"/>
        </w:rPr>
      </w:pPr>
      <w:r>
        <w:rPr>
          <w:rFonts w:ascii="Times New Roman" w:hAnsi="Times New Roman"/>
          <w:sz w:val="20"/>
        </w:rPr>
        <w:t xml:space="preserve">(n)    any Loan Document, at any time after its execution and delivery and for any reason other than as expressly permitted hereunder or thereunder or satisfaction in full of all the Obligations, ceases to be in full force and effect in any material respect; or the Borrower or any Loan Party contests in any manner the validity or enforceability of any Loan Document; or the Borrower or any Loan Party denies that it has any or further liability or obligation under any Loan Document, or purports to revoke, terminate or rescind any Loan Document (other than pursuant to any termination in accordance with the terms hereof or thereof or satisfaction in full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the Borrower described in </w:t>
      </w:r>
      <w:r>
        <w:rPr>
          <w:rFonts w:ascii="Times New Roman" w:hAnsi="Times New Roman"/>
          <w:sz w:val="20"/>
          <w:u w:val="single"/>
        </w:rPr>
        <w:t>paragraph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Article VII</w:t>
      </w:r>
      <w:r>
        <w:rPr>
          <w:rFonts w:ascii="Times New Roman" w:hAnsi="Times New Roman"/>
          <w:sz w:val="20"/>
        </w:rPr>
        <w:t xml:space="preserve">),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the Revolving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w:t>
      </w:r>
      <w:r>
        <w:rPr>
          <w:rFonts w:ascii="Times New Roman" w:hAnsi="Times New Roman"/>
          <w:sz w:val="20"/>
          <w:u w:val="single"/>
        </w:rPr>
        <w:t>paragraph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Article VII</w:t>
      </w:r>
      <w:r>
        <w:rPr>
          <w:rFonts w:ascii="Times New Roman" w:hAnsi="Times New Roman"/>
          <w:sz w:val="20"/>
        </w:rPr>
        <w:t xml:space="preserve">, the Revolving Commitments shall automatically terminate and the principal of the Loans then outstanding, together with accrued interest thereon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 </w:t>
      </w:r>
    </w:p>
    <w:p>
      <w:pPr>
        <w:pStyle w:val="TextBody"/>
        <w:bidi w:val="0"/>
        <w:spacing w:before="240" w:after="0"/>
        <w:jc w:val="left"/>
        <w:rPr>
          <w:rFonts w:ascii="Times New Roman" w:hAnsi="Times New Roman"/>
          <w:sz w:val="20"/>
        </w:rPr>
      </w:pPr>
      <w:r>
        <w:rPr>
          <w:rFonts w:ascii="Times New Roman" w:hAnsi="Times New Roman"/>
          <w:sz w:val="20"/>
        </w:rPr>
        <w:t>Section 7.02    </w:t>
      </w:r>
      <w:r>
        <w:rPr>
          <w:rFonts w:ascii="Times New Roman" w:hAnsi="Times New Roman"/>
          <w:sz w:val="20"/>
          <w:u w:val="single"/>
        </w:rPr>
        <w:t>Right to Cure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in </w:t>
      </w:r>
      <w:r>
        <w:rPr>
          <w:rFonts w:ascii="Times New Roman" w:hAnsi="Times New Roman"/>
          <w:sz w:val="20"/>
          <w:u w:val="single"/>
        </w:rPr>
        <w:t>Section 7.01</w:t>
      </w:r>
      <w:r>
        <w:rPr>
          <w:rFonts w:ascii="Times New Roman" w:hAnsi="Times New Roman"/>
          <w:sz w:val="20"/>
        </w:rPr>
        <w:t>, if the Borrower determines that an Event of Default in respect of any Financial Covenant has occurred or may occur, during the period commencing after the beginning of the last fiscal quarter included in such Test Period and ending 15 Business Days after the date on which financial statements are required to be delivered hereunder with respect to such fiscal quarter (the </w:t>
      </w:r>
      <w:r>
        <w:rPr>
          <w:rFonts w:ascii="Times New Roman" w:hAnsi="Times New Roman"/>
          <w:sz w:val="20"/>
          <w:u w:val="single"/>
        </w:rPr>
        <w:t>Cure Expiration Date</w:t>
      </w:r>
      <w:r>
        <w:rPr>
          <w:rFonts w:ascii="Times New Roman" w:hAnsi="Times New Roman"/>
          <w:sz w:val="20"/>
        </w:rPr>
        <w:t xml:space="preserve">), a Designated Equity Contribution may be made to the Borrower, and the amount of the net cash proceeds thereof shall be deemed to increase Consolidated EBITDA with respect to such applicable quarter; </w:t>
      </w:r>
      <w:r>
        <w:rPr>
          <w:rFonts w:ascii="Times New Roman" w:hAnsi="Times New Roman"/>
          <w:i/>
          <w:sz w:val="20"/>
        </w:rPr>
        <w:t xml:space="preserve">provided </w:t>
      </w:r>
      <w:r>
        <w:rPr>
          <w:rFonts w:ascii="Times New Roman" w:hAnsi="Times New Roman"/>
          <w:sz w:val="20"/>
        </w:rPr>
        <w:t xml:space="preserve">that such net cash proceeds are actually received by the Borrower as cash common equity (including through capital contribution of such net cash proceeds to the Borrower) during the period commencing after the beginning of the last fiscal quarter included in such Test Period by the Borrower and ending on the Cure Expiration Date. The parties hereby acknowledge that this </w:t>
      </w:r>
      <w:r>
        <w:rPr>
          <w:rFonts w:ascii="Times New Roman" w:hAnsi="Times New Roman"/>
          <w:sz w:val="20"/>
          <w:u w:val="single"/>
        </w:rPr>
        <w:t>Section 7.02(a)</w:t>
      </w:r>
      <w:r>
        <w:rPr>
          <w:rFonts w:ascii="Times New Roman" w:hAnsi="Times New Roman"/>
          <w:sz w:val="20"/>
        </w:rPr>
        <w:t xml:space="preserve"> may not be relied on for purposes of calculating any financial ratios other than as applicable to the Financial Covenants. Notwithstanding anything to the contrary contained in </w:t>
      </w:r>
      <w:r>
        <w:rPr>
          <w:rFonts w:ascii="Times New Roman" w:hAnsi="Times New Roman"/>
          <w:sz w:val="20"/>
          <w:u w:val="single"/>
        </w:rPr>
        <w:t>Section 7.01</w:t>
      </w:r>
      <w:r>
        <w:rPr>
          <w:rFonts w:ascii="Times New Roman" w:hAnsi="Times New Roman"/>
          <w:sz w:val="20"/>
        </w:rPr>
        <w:t xml:space="preserve">, (A) upon designation of the Designated Equity Contribution by the Borrower in an amount necessary to cure any Event of Default in respect of any Financial Covenant,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Borrower delivers a written notice to the Administrative Agent that it intends to exercise its cure right under this </w:t>
      </w:r>
      <w:r>
        <w:rPr>
          <w:rFonts w:ascii="Times New Roman" w:hAnsi="Times New Roman"/>
          <w:sz w:val="20"/>
          <w:u w:val="single"/>
        </w:rPr>
        <w:t>Section 7.02</w:t>
      </w:r>
      <w:r>
        <w:rPr>
          <w:rFonts w:ascii="Times New Roman" w:hAnsi="Times New Roman"/>
          <w:sz w:val="20"/>
        </w:rPr>
        <w:t xml:space="preserve"> (a </w:t>
      </w:r>
      <w:r>
        <w:rPr>
          <w:rFonts w:ascii="Times New Roman" w:hAnsi="Times New Roman"/>
          <w:sz w:val="20"/>
          <w:u w:val="single"/>
        </w:rPr>
        <w:t>Notice of Intent to Cure</w:t>
      </w:r>
      <w:r>
        <w:rPr>
          <w:rFonts w:ascii="Times New Roman" w:hAnsi="Times New Roman"/>
          <w:sz w:val="20"/>
        </w:rPr>
        <w:t xml:space="preserve">) neither the Administrative Agent nor any Lender may exercise any rights or remedies under </w:t>
      </w:r>
      <w:r>
        <w:rPr>
          <w:rFonts w:ascii="Times New Roman" w:hAnsi="Times New Roman"/>
          <w:sz w:val="20"/>
          <w:u w:val="single"/>
        </w:rPr>
        <w:t>Section 7.01</w:t>
      </w:r>
      <w:r>
        <w:rPr>
          <w:rFonts w:ascii="Times New Roman" w:hAnsi="Times New Roman"/>
          <w:sz w:val="20"/>
        </w:rPr>
        <w:t xml:space="preserve"> (or under any other Loan Document) with respect to the quarter for which a Notice of Intent to Cure has been provided (and any other Default as a result thereof), but the Borrower shall not be permitted to borrow Revolving Loans or Swing Line Loans or make any request for an LC Credit Extension, until and unless the Cure Expiration Date has occurred without the Designated Equity Contribution having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Borrower to be in Pro Forma Compliance with the Financial Covenants for any applicable period, (iv) there shall be no pro forma reduction in Indebtedness with the proceeds of any Designated Equity Contribution for determining compliance with the Financial Covenants for the fiscal quarter with respect to which such Designated Equity Contribution was made; </w:t>
      </w:r>
      <w:r>
        <w:rPr>
          <w:rFonts w:ascii="Times New Roman" w:hAnsi="Times New Roman"/>
          <w:i/>
          <w:sz w:val="20"/>
        </w:rPr>
        <w:t>provided</w:t>
      </w:r>
      <w:r>
        <w:rPr>
          <w:rFonts w:ascii="Times New Roman" w:hAnsi="Times New Roman"/>
          <w:sz w:val="20"/>
        </w:rPr>
        <w:t xml:space="preserve"> that to the extent such proceeds are actually applied to prepay Indebtedness, such reduction may be credited in any subsequent fiscal quarter and (v) other than as set forth in the proviso to </w:t>
      </w:r>
      <w:r>
        <w:rPr>
          <w:rFonts w:ascii="Times New Roman" w:hAnsi="Times New Roman"/>
          <w:sz w:val="20"/>
          <w:u w:val="single"/>
        </w:rPr>
        <w:t>clause (iv)</w:t>
      </w:r>
      <w:r>
        <w:rPr>
          <w:rFonts w:ascii="Times New Roman" w:hAnsi="Times New Roman"/>
          <w:sz w:val="20"/>
        </w:rPr>
        <w:t xml:space="preserve"> above, the foregoing may not be relied on for purposes of calculating any financial ratios other than compliance with the Financial Covenants and shall not result in any adjustment to any baskets or other amounts other than the amount of Consolidated EBITDA referred to in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Section 7.03    </w:t>
      </w:r>
      <w:r>
        <w:rPr>
          <w:rFonts w:ascii="Times New Roman" w:hAnsi="Times New Roman"/>
          <w:sz w:val="20"/>
          <w:u w:val="single"/>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7.01</w:t>
      </w:r>
      <w:r>
        <w:rPr>
          <w:rFonts w:ascii="Times New Roman" w:hAnsi="Times New Roman"/>
          <w:sz w:val="20"/>
        </w:rPr>
        <w:t xml:space="preserve"> (or after the Loans have automatically become immediately due and payable and the LC Exposure have automatically been required to be Cash Collateralized as set forth in </w:t>
      </w:r>
      <w:r>
        <w:rPr>
          <w:rFonts w:ascii="Times New Roman" w:hAnsi="Times New Roman"/>
          <w:sz w:val="20"/>
          <w:u w:val="single"/>
        </w:rPr>
        <w:t>Section 7.01</w:t>
      </w:r>
      <w:r>
        <w:rPr>
          <w:rFonts w:ascii="Times New Roman" w:hAnsi="Times New Roman"/>
          <w:sz w:val="20"/>
        </w:rPr>
        <w:t xml:space="preser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received on account of the Obligations shall be applied by the Administrative Agent in the following order: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Section 2.15</w:t>
      </w:r>
      <w:r>
        <w:rPr>
          <w:rFonts w:ascii="Times New Roman" w:hAnsi="Times New Roman"/>
          <w:sz w:val="20"/>
        </w:rPr>
        <w:t xml:space="preserve">) payable to the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interest and letter of credit fees pursuant to </w:t>
      </w:r>
      <w:r>
        <w:rPr>
          <w:rFonts w:ascii="Times New Roman" w:hAnsi="Times New Roman"/>
          <w:sz w:val="20"/>
          <w:u w:val="single"/>
        </w:rPr>
        <w:t>Section 2.10(b)(i)</w:t>
      </w:r>
      <w:r>
        <w:rPr>
          <w:rFonts w:ascii="Times New Roman" w:hAnsi="Times New Roman"/>
          <w:sz w:val="20"/>
        </w:rPr>
        <w:t xml:space="preserve">) payable to the Lenders and the Issuing Bank (including fees, charges and disbursements of counsel to the respective Lenders and Issuing Bank arising under the Loan Documents and amounts payable under </w:t>
      </w:r>
      <w:r>
        <w:rPr>
          <w:rFonts w:ascii="Times New Roman" w:hAnsi="Times New Roman"/>
          <w:sz w:val="20"/>
          <w:u w:val="single"/>
        </w:rPr>
        <w:t>Section 2.15</w:t>
      </w:r>
      <w:r>
        <w:rPr>
          <w:rFonts w:ascii="Times New Roman" w:hAnsi="Times New Roman"/>
          <w:sz w:val="20"/>
        </w:rPr>
        <w:t xml:space="preserv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letter of credit fees pursuant to </w:t>
      </w:r>
      <w:r>
        <w:rPr>
          <w:rFonts w:ascii="Times New Roman" w:hAnsi="Times New Roman"/>
          <w:sz w:val="20"/>
          <w:u w:val="single"/>
        </w:rPr>
        <w:t>Section 2.10(b)(i)</w:t>
      </w:r>
      <w:r>
        <w:rPr>
          <w:rFonts w:ascii="Times New Roman" w:hAnsi="Times New Roman"/>
          <w:sz w:val="20"/>
        </w:rPr>
        <w:t xml:space="preserve"> and interest on the Loans, LC Borrowings and other Obligations arising under the Loan Documents, ratably among the Lenders and the Issuing Bank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Loans, LC Borrowings, ratably among the Lenders and the Issuing Bank, in proportion to the respective amounts described in this clause </w:t>
      </w:r>
      <w:r>
        <w:rPr>
          <w:rFonts w:ascii="Times New Roman" w:hAnsi="Times New Roman"/>
          <w:sz w:val="20"/>
          <w:u w:val="single"/>
        </w:rPr>
        <w:t>Fourth</w:t>
      </w:r>
      <w:r>
        <w:rPr>
          <w:rFonts w:ascii="Times New Roman" w:hAnsi="Times New Roman"/>
          <w:sz w:val="20"/>
        </w:rPr>
        <w:t xml:space="preserve"> held by them; </w:t>
      </w:r>
    </w:p>
    <w:p>
      <w:pPr>
        <w:pStyle w:val="TextBody"/>
        <w:bidi w:val="0"/>
        <w:spacing w:before="12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to the Administrative Agent for the account of the Issuing Bank, to Cash Collateralize that portion of LC Exposure comprised of the aggregate undrawn amount of Letters of Credit to the extent not otherwise Cash Collateralized by the Borrower pursuant to </w:t>
      </w:r>
      <w:r>
        <w:rPr>
          <w:rFonts w:ascii="Times New Roman" w:hAnsi="Times New Roman"/>
          <w:sz w:val="20"/>
          <w:u w:val="single"/>
        </w:rPr>
        <w:t>Section 2.05</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Obligations have been indefeasibly paid in full, to the Borrower or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2.05(a)(ii)</w:t>
      </w:r>
      <w:r>
        <w:rPr>
          <w:rFonts w:ascii="Times New Roman" w:hAnsi="Times New Roman"/>
          <w:sz w:val="20"/>
        </w:rPr>
        <w:t xml:space="preserve">, amounts used to Cash Collateralize the aggregate undrawn amount of Letters of Credit pursuant to clause </w:t>
      </w:r>
      <w:r>
        <w:rPr>
          <w:rFonts w:ascii="Times New Roman" w:hAnsi="Times New Roman"/>
          <w:sz w:val="20"/>
          <w:u w:val="single"/>
        </w:rPr>
        <w:t>Fifth</w:t>
      </w:r>
      <w:r>
        <w:rPr>
          <w:rFonts w:ascii="Times New Roman" w:hAnsi="Times New Roman"/>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w:t>
      </w:r>
    </w:p>
    <w:p>
      <w:pPr>
        <w:pStyle w:val="TextBody"/>
        <w:bidi w:val="0"/>
        <w:spacing w:before="480" w:after="0"/>
        <w:jc w:val="center"/>
        <w:rPr>
          <w:rFonts w:ascii="Times New Roman" w:hAnsi="Times New Roman"/>
          <w:sz w:val="22"/>
        </w:rPr>
      </w:pPr>
      <w:r>
        <w:rPr>
          <w:rFonts w:ascii="Times New Roman" w:hAnsi="Times New Roman"/>
          <w:sz w:val="22"/>
        </w:rPr>
        <w:t xml:space="preserve">ARTICLE VIII. </w:t>
      </w:r>
    </w:p>
    <w:p>
      <w:pPr>
        <w:pStyle w:val="TextBody"/>
        <w:bidi w:val="0"/>
        <w:spacing w:before="0" w:after="0"/>
        <w:jc w:val="center"/>
        <w:rPr>
          <w:rFonts w:ascii="Times New Roman" w:hAnsi="Times New Roman"/>
          <w:sz w:val="22"/>
        </w:rPr>
      </w:pPr>
      <w:r>
        <w:rPr>
          <w:rFonts w:ascii="Times New Roman" w:hAnsi="Times New Roman"/>
          <w:sz w:val="22"/>
        </w:rPr>
        <w:t xml:space="preserve">REGARDING THE ADMINISTRATIVE AGENT </w:t>
      </w:r>
    </w:p>
    <w:p>
      <w:pPr>
        <w:pStyle w:val="TextBody"/>
        <w:bidi w:val="0"/>
        <w:spacing w:before="240" w:after="0"/>
        <w:jc w:val="left"/>
        <w:rPr>
          <w:rFonts w:ascii="Times New Roman" w:hAnsi="Times New Roman"/>
          <w:sz w:val="20"/>
        </w:rPr>
      </w:pPr>
      <w:r>
        <w:rPr>
          <w:rFonts w:ascii="Times New Roman" w:hAnsi="Times New Roman"/>
          <w:sz w:val="20"/>
        </w:rPr>
        <w:t>Section 8.01    </w:t>
      </w:r>
      <w:r>
        <w:rPr>
          <w:rFonts w:ascii="Times New Roman" w:hAnsi="Times New Roman"/>
          <w:sz w:val="20"/>
          <w:u w:val="single"/>
        </w:rPr>
        <w:t>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each Issuing Bank hereby irrevocably appoints Citibank, N.A. to act on its behalf as the Administrative Agent hereunder and under the other Loan Documents,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and Issuing Banks hereby expressly authorize the Administrative Agent to execute any and all documents (including releases) as contemplated by and in accordance with the provisions of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acknowledge and agree that any such action shall bind the Lenders and Issuing Banks.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Issuing Bank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(b)    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Administrative Agent in good faith to be necessary under the circumstances as provided in </w:t>
      </w:r>
      <w:r>
        <w:rPr>
          <w:rFonts w:ascii="Times New Roman" w:hAnsi="Times New Roman"/>
          <w:sz w:val="20"/>
          <w:u w:val="single"/>
        </w:rPr>
        <w:t>Section 2.05</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hAnsi="Times New Roman"/>
          <w:sz w:val="20"/>
          <w:u w:val="single"/>
        </w:rPr>
        <w:t>Section 2.05</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or in the absence of its own gross negligence or willful misconduct as determined by a court of competent jurisdiction by a final and non-appealable judgment.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(v) the satisfaction of any condition set forth in </w:t>
      </w:r>
      <w:r>
        <w:rPr>
          <w:rFonts w:ascii="Times New Roman" w:hAnsi="Times New Roman"/>
          <w:sz w:val="20"/>
          <w:u w:val="single"/>
        </w:rPr>
        <w:t>Article IV</w:t>
      </w:r>
      <w:r>
        <w:rPr>
          <w:rFonts w:ascii="Times New Roman" w:hAnsi="Times New Roman"/>
          <w:sz w:val="20"/>
        </w:rPr>
        <w:t xml:space="preserve"> or elsewhere in any Loan Document, other than to confirm receipt of items expressly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by or through their respective Related Parties. The exculpatory provisions of this </w:t>
      </w:r>
      <w:r>
        <w:rPr>
          <w:rFonts w:ascii="Times New Roman" w:hAnsi="Times New Roman"/>
          <w:sz w:val="20"/>
          <w:u w:val="single"/>
        </w:rPr>
        <w:t>Article VIII</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may resign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Times New Roman" w:hAnsi="Times New Roman"/>
          <w:i/>
          <w:sz w:val="20"/>
        </w:rPr>
        <w:t>provided</w:t>
      </w:r>
      <w:r>
        <w:rPr>
          <w:rFonts w:ascii="Times New Roman" w:hAnsi="Times New Roman"/>
          <w:sz w:val="20"/>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Section 9.03</w:t>
      </w:r>
      <w:r>
        <w:rPr>
          <w:rFonts w:ascii="Times New Roman" w:hAnsi="Times New Roman"/>
          <w:sz w:val="20"/>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Any resignation by Citibank, N.A. as Administrative Agent pursuant to this </w:t>
      </w:r>
      <w:r>
        <w:rPr>
          <w:rFonts w:ascii="Times New Roman" w:hAnsi="Times New Roman"/>
          <w:sz w:val="20"/>
          <w:u w:val="single"/>
        </w:rPr>
        <w:t>Article VIII</w:t>
      </w:r>
      <w:r>
        <w:rPr>
          <w:rFonts w:ascii="Times New Roman" w:hAnsi="Times New Roman"/>
          <w:sz w:val="20"/>
        </w:rPr>
        <w:t xml:space="preserve">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the Administrative Agent and each Issuing Bank (including any claim for the reasonable compensation, expenses, disbursements and advances of the Lenders, the Administrative Agent and each Issuing Bank and their respective agents and counsel and all other amounts due the Lenders, the Administrative Agent and each Issuing Bank under </w:t>
      </w:r>
      <w:r>
        <w:rPr>
          <w:rFonts w:ascii="Times New Roman" w:hAnsi="Times New Roman"/>
          <w:sz w:val="20"/>
          <w:u w:val="single"/>
        </w:rPr>
        <w:t>Sections 2.05(e)</w:t>
      </w:r>
      <w:r>
        <w:rPr>
          <w:rFonts w:ascii="Times New Roman" w:hAnsi="Times New Roman"/>
          <w:sz w:val="20"/>
        </w:rPr>
        <w:t xml:space="preserve"> and </w:t>
      </w:r>
      <w:r>
        <w:rPr>
          <w:rFonts w:ascii="Times New Roman" w:hAnsi="Times New Roman"/>
          <w:sz w:val="20"/>
          <w:u w:val="single"/>
        </w:rPr>
        <w:t>2.13</w:t>
      </w:r>
      <w:r>
        <w:rPr>
          <w:rFonts w:ascii="Times New Roman" w:hAnsi="Times New Roman"/>
          <w:sz w:val="20"/>
        </w:rPr>
        <w:t xml:space="preserve">)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applicable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(j)    To the extent required by any applicable Requirements of Law (as determined in the good faith discretion of the Administrative Agent),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or replacement of the Administrative Agent, any assignment of rights by, or the replacement of, a Lender or Issuing Bank and the repayment, satisfaction or discharge of any Loans and all other amounts payable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Notwithstanding anything herein to the contrary, none of the institutions identified as an Arranger or Joint Bookrunning Manager on the cover page hereof shall have any powers, duties or responsibilities under any Loan Document, except in its capacity, as applicable, as the Administrative Agent, a Lender or an Issuing Bank hereunder. </w:t>
      </w:r>
    </w:p>
    <w:p>
      <w:pPr>
        <w:pStyle w:val="TextBody"/>
        <w:bidi w:val="0"/>
        <w:spacing w:before="240" w:after="0"/>
        <w:jc w:val="left"/>
        <w:rPr>
          <w:rFonts w:ascii="Times New Roman" w:hAnsi="Times New Roman"/>
          <w:sz w:val="20"/>
        </w:rPr>
      </w:pPr>
      <w:r>
        <w:rPr>
          <w:rFonts w:ascii="Times New Roman" w:hAnsi="Times New Roman"/>
          <w:sz w:val="20"/>
        </w:rPr>
        <w:t xml:space="preserve">(l)    Each Lender and each Issuing Bank represents and warrants that (i) the Loan Documents set forth the terms of a commercial lending facility, (ii) in participating as a Lender or an Issuing Bank, as applicable,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Section 8.02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(x) notifies a Lender or Issuing Bank, or any Person who has received funds on behalf of a Lender or Issuing Bank (any such Lender, Issuing Bank or other recipient (and each of their respective successors and assigns), a </w:t>
      </w:r>
      <w:r>
        <w:rPr>
          <w:rFonts w:ascii="Times New Roman" w:hAnsi="Times New Roman"/>
          <w:sz w:val="20"/>
          <w:u w:val="single"/>
        </w:rPr>
        <w:t>Payment Recipient</w:t>
      </w:r>
      <w:r>
        <w:rPr>
          <w:rFonts w:ascii="Times New Roman" w:hAnsi="Times New Roman"/>
          <w:sz w:val="20"/>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hAnsi="Times New Roman"/>
          <w:sz w:val="20"/>
          <w:u w:val="single"/>
        </w:rPr>
        <w:t>Section 8.02</w:t>
      </w:r>
      <w:r>
        <w:rPr>
          <w:rFonts w:ascii="Times New Roman" w:hAnsi="Times New Roman"/>
          <w:sz w:val="20"/>
        </w:rPr>
        <w:t xml:space="preserve"> 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Issuing Bank, or other such recipient, otherwise becomes aware was transmitted, or received, in error or by mistake (in whole or in part), then in each such case: </w:t>
      </w:r>
    </w:p>
    <w:p>
      <w:pPr>
        <w:pStyle w:val="TextBody"/>
        <w:bidi w:val="0"/>
        <w:spacing w:before="120" w:after="0"/>
        <w:jc w:val="left"/>
        <w:rPr>
          <w:rFonts w:ascii="Times New Roman" w:hAnsi="Times New Roman"/>
          <w:sz w:val="20"/>
        </w:rPr>
      </w:pPr>
      <w:r>
        <w:rPr>
          <w:rFonts w:ascii="Times New Roman" w:hAnsi="Times New Roman"/>
          <w:sz w:val="20"/>
        </w:rPr>
        <w:t xml:space="preserve">(i)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or Issuing Bank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8.02(b)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w:t>
      </w:r>
      <w:r>
        <w:rPr>
          <w:rFonts w:ascii="Times New Roman" w:hAnsi="Times New Roman"/>
          <w:sz w:val="20"/>
          <w:u w:val="single"/>
        </w:rPr>
        <w:t>Section 8.02(b)</w:t>
      </w:r>
      <w:r>
        <w:rPr>
          <w:rFonts w:ascii="Times New Roman" w:hAnsi="Times New Roman"/>
          <w:sz w:val="20"/>
        </w:rPr>
        <w:t xml:space="preserve"> shall not have any effect on a Payment Recipients obligations pursuant to </w:t>
      </w:r>
      <w:r>
        <w:rPr>
          <w:rFonts w:ascii="Times New Roman" w:hAnsi="Times New Roman"/>
          <w:sz w:val="20"/>
          <w:u w:val="single"/>
        </w:rPr>
        <w:t>Section 8.02(a)</w:t>
      </w:r>
      <w:r>
        <w:rPr>
          <w:rFonts w:ascii="Times New Roman" w:hAnsi="Times New Roman"/>
          <w:sz w:val="20"/>
        </w:rPr>
        <w:t xml:space="preserve"> or on whether or not an Erroneous Payment has been made.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 </w:t>
      </w:r>
    </w:p>
    <w:p>
      <w:pPr>
        <w:pStyle w:val="TextBody"/>
        <w:bidi w:val="0"/>
        <w:spacing w:before="120" w:after="0"/>
        <w:jc w:val="left"/>
        <w:rPr>
          <w:rFonts w:ascii="Times New Roman" w:hAnsi="Times New Roman"/>
          <w:sz w:val="20"/>
        </w:rPr>
      </w:pPr>
      <w:r>
        <w:rPr>
          <w:rFonts w:ascii="Times New Roman" w:hAnsi="Times New Roman"/>
          <w:sz w:val="20"/>
        </w:rPr>
        <w:t xml:space="preserve">(d)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 Erroneous Payment (or portion thereof) is not recovered by the Administrative Agent for any reason, after demand therefor in accordance with immediately preceding clause (a), from any Lender that has received such Erroneous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hAnsi="Times New Roman"/>
          <w:sz w:val="20"/>
          <w:u w:val="single"/>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w:t>
      </w:r>
      <w:r>
        <w:rPr>
          <w:rFonts w:ascii="Times New Roman" w:hAnsi="Times New Roman"/>
          <w:sz w:val="20"/>
        </w:rPr>
        <w:t xml:space="preserve"> </w:t>
      </w:r>
      <w:r>
        <w:rPr>
          <w:rFonts w:ascii="Times New Roman" w:hAnsi="Times New Roman"/>
          <w:sz w:val="20"/>
          <w:u w:val="single"/>
        </w:rPr>
        <w:t>Payment Deficiency Assignment</w:t>
      </w:r>
      <w:r>
        <w:rPr>
          <w:rFonts w:ascii="Times New Roman" w:hAnsi="Times New Roman"/>
          <w:sz w:val="20"/>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9.04</w:t>
      </w:r>
      <w:r>
        <w:rPr>
          <w:rFonts w:ascii="Times New Roman" w:hAnsi="Times New Roman"/>
          <w:sz w:val="20"/>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reduced by any amount specified by the Administrative Agent in writing to the applicable Lender from time to time. </w:t>
      </w:r>
    </w:p>
    <w:p>
      <w:pPr>
        <w:pStyle w:val="TextBody"/>
        <w:bidi w:val="0"/>
        <w:spacing w:before="120" w:after="0"/>
        <w:jc w:val="left"/>
        <w:rPr>
          <w:rFonts w:ascii="Times New Roman" w:hAnsi="Times New Roman"/>
          <w:sz w:val="20"/>
        </w:rPr>
      </w:pPr>
      <w:r>
        <w:rPr>
          <w:rFonts w:ascii="Times New Roman" w:hAnsi="Times New Roman"/>
          <w:sz w:val="20"/>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provided that this </w:t>
      </w:r>
      <w:r>
        <w:rPr>
          <w:rFonts w:ascii="Times New Roman" w:hAnsi="Times New Roman"/>
          <w:sz w:val="20"/>
          <w:u w:val="single"/>
        </w:rPr>
        <w:t>Section 8.02</w:t>
      </w:r>
      <w:r>
        <w:rPr>
          <w:rFonts w:ascii="Times New Roman" w:hAnsi="Times New Roman"/>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8.02</w:t>
      </w:r>
      <w:r>
        <w:rPr>
          <w:rFonts w:ascii="Times New Roman" w:hAnsi="Times New Roman"/>
          <w:sz w:val="20"/>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w:t>
      </w:r>
    </w:p>
    <w:p>
      <w:pPr>
        <w:pStyle w:val="TextBody"/>
        <w:bidi w:val="0"/>
        <w:spacing w:before="480" w:after="0"/>
        <w:jc w:val="center"/>
        <w:rPr>
          <w:rFonts w:ascii="Times New Roman" w:hAnsi="Times New Roman"/>
          <w:sz w:val="22"/>
        </w:rPr>
      </w:pPr>
      <w:r>
        <w:rPr>
          <w:rFonts w:ascii="Times New Roman" w:hAnsi="Times New Roman"/>
          <w:sz w:val="22"/>
        </w:rPr>
        <w:t xml:space="preserve">ARTICLE IX. </w:t>
      </w:r>
    </w:p>
    <w:p>
      <w:pPr>
        <w:pStyle w:val="TextBody"/>
        <w:bidi w:val="0"/>
        <w:spacing w:before="0" w:after="0"/>
        <w:jc w:val="center"/>
        <w:rPr>
          <w:rFonts w:ascii="Times New Roman" w:hAnsi="Times New Roman"/>
          <w:sz w:val="22"/>
        </w:rPr>
      </w:pPr>
      <w:r>
        <w:rPr>
          <w:rFonts w:ascii="Times New Roman" w:hAnsi="Times New Roman"/>
          <w:sz w:val="22"/>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9.01    </w:t>
      </w:r>
      <w:r>
        <w:rPr>
          <w:rFonts w:ascii="Times New Roman" w:hAnsi="Times New Roman"/>
          <w:sz w:val="20"/>
          <w:u w:val="single"/>
        </w:rPr>
        <w:t>Notices</w:t>
      </w:r>
      <w:r>
        <w:rPr>
          <w:rFonts w:ascii="Times New Roman" w:hAnsi="Times New Roman"/>
          <w:sz w:val="20"/>
        </w:rPr>
        <w:t xml:space="preserve">.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to the Borrower, to it at Tradeweb Markets LLC 1177 Avenue of the Americas, New York, New York, 10036, Attention of Douglas Friedman,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to the Administrative Agent, to the Administrative Agents Office; </w:t>
      </w:r>
    </w:p>
    <w:p>
      <w:pPr>
        <w:pStyle w:val="TextBody"/>
        <w:bidi w:val="0"/>
        <w:spacing w:before="120" w:after="0"/>
        <w:jc w:val="left"/>
        <w:rPr>
          <w:rFonts w:ascii="Times New Roman" w:hAnsi="Times New Roman"/>
          <w:sz w:val="20"/>
        </w:rPr>
      </w:pPr>
      <w:r>
        <w:rPr>
          <w:rFonts w:ascii="Times New Roman" w:hAnsi="Times New Roman"/>
          <w:sz w:val="20"/>
        </w:rPr>
        <w:t xml:space="preserve">(c)    if to an Issuing Bank other than the Administrative Agent, to it at the address or telecopy number set forth separately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(d)    if to any other Lender, to it at its address (or telecopy number)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Times New Roman" w:hAnsi="Times New Roman"/>
          <w:i/>
          <w:sz w:val="20"/>
        </w:rPr>
        <w:t>provided</w:t>
      </w:r>
      <w:r>
        <w:rPr>
          <w:rFonts w:ascii="Times New Roman" w:hAnsi="Times New Roman"/>
          <w:sz w:val="20"/>
        </w:rPr>
        <w:t xml:space="preserve"> that the foregoing shall not apply to notices to any Lender or Issuing Bank pursuant to </w:t>
      </w:r>
      <w:r>
        <w:rPr>
          <w:rFonts w:ascii="Times New Roman" w:hAnsi="Times New Roman"/>
          <w:sz w:val="20"/>
          <w:u w:val="single"/>
        </w:rPr>
        <w:t>Article II</w:t>
      </w:r>
      <w:r>
        <w:rPr>
          <w:rFonts w:ascii="Times New Roman" w:hAnsi="Times New Roman"/>
          <w:sz w:val="20"/>
        </w:rPr>
        <w:t xml:space="preserve"> if such Lender or Issuing Bank, as applicable, has notified the Administrative Agent that it is incapable of receiving notices under such </w:t>
      </w:r>
      <w:r>
        <w:rPr>
          <w:rFonts w:ascii="Times New Roman" w:hAnsi="Times New Roman"/>
          <w:sz w:val="20"/>
          <w:u w:val="single"/>
        </w:rPr>
        <w:t>Article II</w:t>
      </w:r>
      <w:r>
        <w:rPr>
          <w:rFonts w:ascii="Times New Roman" w:hAnsi="Times New Roman"/>
          <w:sz w:val="20"/>
        </w:rPr>
        <w:t xml:space="preserve"> by electronic communication. The Administrative Agent and the Borrower agree to accept notices and other communications to it hereunder by electronic communications. All notices and other communications given to any party hereto in accordance with the provisions of this Agreement shall be deemed to have been given on the date of receipt. </w:t>
      </w:r>
    </w:p>
    <w:p>
      <w:pPr>
        <w:pStyle w:val="TextBody"/>
        <w:bidi w:val="0"/>
        <w:spacing w:before="240" w:after="0"/>
        <w:jc w:val="left"/>
        <w:rPr>
          <w:rFonts w:ascii="Times New Roman" w:hAnsi="Times New Roman"/>
          <w:sz w:val="20"/>
        </w:rPr>
      </w:pPr>
      <w:r>
        <w:rPr>
          <w:rFonts w:ascii="Times New Roman" w:hAnsi="Times New Roman"/>
          <w:sz w:val="20"/>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Agent Party have any liability to the Borrower, any Lender, any Issuing Bank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Times New Roman" w:hAnsi="Times New Roman"/>
          <w:sz w:val="20"/>
          <w:u w:val="single"/>
        </w:rPr>
        <w:t>paragraph (b)</w:t>
      </w:r>
      <w:r>
        <w:rPr>
          <w:rFonts w:ascii="Times New Roman" w:hAnsi="Times New Roman"/>
          <w:sz w:val="20"/>
        </w:rPr>
        <w:t xml:space="preserve"> of this Section, and then such waiver or consent shall be effective only in the specific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2.18</w:t>
      </w:r>
      <w:r>
        <w:rPr>
          <w:rFonts w:ascii="Times New Roman" w:hAnsi="Times New Roman"/>
          <w:sz w:val="20"/>
        </w:rPr>
        <w:t xml:space="preserve"> with respect to any Incremental Facility Amendment,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Times New Roman" w:hAnsi="Times New Roman"/>
          <w:i/>
          <w:sz w:val="20"/>
        </w:rPr>
        <w:t>provided</w:t>
      </w:r>
      <w:r>
        <w:rPr>
          <w:rFonts w:ascii="Times New Roman" w:hAnsi="Times New Roman"/>
          <w:sz w:val="20"/>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or obligations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Revolving Commitment of any Lender without the written consent of such Lender, (B) reduce the principal amount of any Loan, LC Disbursement or LC Advance or reduce the rate of interest thereon, or reduce any fees payable hereunder, without the written consent of each Lender affected thereby,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shall be applied as among the Lenders or change </w:t>
      </w:r>
      <w:r>
        <w:rPr>
          <w:rFonts w:ascii="Times New Roman" w:hAnsi="Times New Roman"/>
          <w:sz w:val="20"/>
          <w:u w:val="single"/>
        </w:rPr>
        <w:t>Section 2.16(b)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Section 7.03</w:t>
      </w:r>
      <w:r>
        <w:rPr>
          <w:rFonts w:ascii="Times New Roman" w:hAnsi="Times New Roman"/>
          <w:sz w:val="20"/>
        </w:rPr>
        <w:t xml:space="preserve"> in a manner that would alter the pro rata sharing of payments required thereby, in each case without the written consent of each Lender adversely affected thereby, (E) change any of the provisions of this Section, </w:t>
      </w:r>
      <w:r>
        <w:rPr>
          <w:rFonts w:ascii="Times New Roman" w:hAnsi="Times New Roman"/>
          <w:sz w:val="20"/>
          <w:u w:val="single"/>
        </w:rPr>
        <w:t>Section 1.08</w:t>
      </w:r>
      <w:r>
        <w:rPr>
          <w:rFonts w:ascii="Times New Roman" w:hAnsi="Times New Roman"/>
          <w:sz w:val="20"/>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other than pursuant to any Incremental Facility Amendment (the consent requirements for which are set forth in </w:t>
      </w:r>
      <w:r>
        <w:rPr>
          <w:rFonts w:ascii="Times New Roman" w:hAnsi="Times New Roman"/>
          <w:sz w:val="20"/>
          <w:u w:val="single"/>
        </w:rPr>
        <w:t>Section 2.18</w:t>
      </w:r>
      <w:r>
        <w:rPr>
          <w:rFonts w:ascii="Times New Roman" w:hAnsi="Times New Roman"/>
          <w:sz w:val="20"/>
        </w:rPr>
        <w:t xml:space="preserve">), with the consent of the Required Lenders, additional extensions of credit pursuant to this Agreement may be included in the determination of the Required Lenders on substantially the same basis as the Revolving Commitments on the date hereof), (F) release all or substantially all of the aggregate value of the Subsidiary Guarantee (other than in connection with </w:t>
      </w:r>
      <w:r>
        <w:rPr>
          <w:rFonts w:ascii="Times New Roman" w:hAnsi="Times New Roman"/>
          <w:sz w:val="20"/>
          <w:u w:val="single"/>
        </w:rPr>
        <w:t>Section 9.23</w:t>
      </w:r>
      <w:r>
        <w:rPr>
          <w:rFonts w:ascii="Times New Roman" w:hAnsi="Times New Roman"/>
          <w:sz w:val="20"/>
        </w:rPr>
        <w:t xml:space="preserve"> or with a transaction permitted or not expressly prohibited under this Agreement), in each case, without the written consent of each Lender or (G) add a new borrower in respect of the Revolving Facility that is incorporated or organized in and has a material nexus to any jurisdiction other than a Designated U.S. Jurisdiction without the written consent of each Lender adversely affected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agreement shall amend, modify or otherwise affect the rights or duties of the Administrative Agent, any Issuing Bank, the Swing Line Lender, any Arranger, any Joint Bookrunning Manager, without the prior written consent of the Administrative Agent, such Issuing Bank, such Arranger or such Joint Bookrunning Manager, as the case may be.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 </w:t>
      </w:r>
      <w:r>
        <w:rPr>
          <w:rFonts w:ascii="Times New Roman" w:hAnsi="Times New Roman"/>
          <w:i/>
          <w:sz w:val="20"/>
        </w:rPr>
        <w:t>provided</w:t>
      </w:r>
      <w:r>
        <w:rPr>
          <w:rFonts w:ascii="Times New Roman" w:hAnsi="Times New Roman"/>
          <w:sz w:val="20"/>
        </w:rPr>
        <w:t xml:space="preserve"> that such amendment shall not be adverse to the Lenders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In connection with any proposed amendment, modification, waiver or termination (a </w:t>
      </w:r>
      <w:r>
        <w:rPr>
          <w:rFonts w:ascii="Times New Roman" w:hAnsi="Times New Roman"/>
          <w:sz w:val="20"/>
          <w:u w:val="single"/>
        </w:rPr>
        <w:t>Proposed Change</w:t>
      </w:r>
      <w:r>
        <w:rPr>
          <w:rFonts w:ascii="Times New Roman" w:hAnsi="Times New Roman"/>
          <w:sz w:val="20"/>
        </w:rPr>
        <w:t xml:space="preserv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Times New Roman" w:hAnsi="Times New Roman"/>
          <w:sz w:val="20"/>
          <w:u w:val="single"/>
        </w:rPr>
        <w:t>paragraph (b)</w:t>
      </w:r>
      <w:r>
        <w:rPr>
          <w:rFonts w:ascii="Times New Roman" w:hAnsi="Times New Roman"/>
          <w:sz w:val="20"/>
        </w:rPr>
        <w:t xml:space="preserve"> of this Section being referred to as a </w:t>
      </w:r>
      <w:r>
        <w:rPr>
          <w:rFonts w:ascii="Times New Roman" w:hAnsi="Times New Roman"/>
          <w:sz w:val="20"/>
          <w:u w:val="single"/>
        </w:rPr>
        <w:t>Non-Consenting Lender</w:t>
      </w:r>
      <w:r>
        <w:rPr>
          <w:rFonts w:ascii="Times New Roman" w:hAnsi="Times New Roman"/>
          <w:sz w:val="20"/>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to an assignee that shall assume such obligations (which assignee may be another Lender, if a Lender accepts such assignment); </w:t>
      </w:r>
      <w:r>
        <w:rPr>
          <w:rFonts w:ascii="Times New Roman" w:hAnsi="Times New Roman"/>
          <w:i/>
          <w:sz w:val="20"/>
        </w:rPr>
        <w:t>provided</w:t>
      </w:r>
      <w:r>
        <w:rPr>
          <w:rFonts w:ascii="Times New Roman" w:hAnsi="Times New Roman"/>
          <w:sz w:val="20"/>
        </w:rPr>
        <w:t xml:space="preserve"> that (i) the Borrower shall have received the prior written consent of the Administrative Agent and the Issuing Banks, which consent shall not unreasonably be withheld, (ii)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(iii) the Borrower or such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Closing Date occurs, the Borrower shall pay (i) all reasonable and documented out-of-pocket costs and expenses incurred by the Administrative Agent, the Arrangers and their respective Affiliates (in the case of legal fees, limited to the reasonable fees, charges and disbursements of a single counsel for the Administrative Agent, the Arrangers and their respective Affiliates), in connection with the syndication of the credit facilities provided for herein,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the Issuing Banks and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For the avoidance of doubt, this </w:t>
      </w:r>
      <w:r>
        <w:rPr>
          <w:rFonts w:ascii="Times New Roman" w:hAnsi="Times New Roman"/>
          <w:sz w:val="20"/>
          <w:u w:val="single"/>
        </w:rPr>
        <w:t>Section 9.03(a)</w:t>
      </w:r>
      <w:r>
        <w:rPr>
          <w:rFonts w:ascii="Times New Roman" w:hAnsi="Times New Roman"/>
          <w:sz w:val="20"/>
        </w:rPr>
        <w:t xml:space="preserve"> shall not apply to any Taxes other than Taxes that are costs or expenses associated with a non-Tax cost or expense (e.g. sales Tax).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indemnify and hold harmless the Administrative Agent, the Issuing Banks and each Lender, each Arranger, each Joint Bookrunning Manager, and each Related Party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relevant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(iv) the arrangement or syndication of the credit facilities provided for herein and any actions or transactions related thereto or (v)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Times New Roman" w:hAnsi="Times New Roman"/>
          <w:i/>
          <w:sz w:val="20"/>
        </w:rPr>
        <w:t>provided</w:t>
      </w:r>
      <w:r>
        <w:rPr>
          <w:rFonts w:ascii="Times New Roman" w:hAnsi="Times New Roman"/>
          <w:sz w:val="20"/>
        </w:rPr>
        <w:t xml:space="preserve"> that such indemnity shall not, as to any Indemnitee, be available to the extent that such losses, claims, damages, liabilities or expenses (x) are determined by a court of competent jurisdiction by final and non-appealable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Revolving Facility and other than any claims arising out of any act or omission on the part of the Borrower or any of its Related Parties. For the avoidance of doubt, this </w:t>
      </w:r>
      <w:r>
        <w:rPr>
          <w:rFonts w:ascii="Times New Roman" w:hAnsi="Times New Roman"/>
          <w:sz w:val="20"/>
          <w:u w:val="single"/>
        </w:rPr>
        <w:t>Section 9.03(b)</w:t>
      </w:r>
      <w:r>
        <w:rPr>
          <w:rFonts w:ascii="Times New Roman" w:hAnsi="Times New Roman"/>
          <w:sz w:val="20"/>
        </w:rPr>
        <w:t xml:space="preserve"> shall not apply to Taxes, other than any Taxes that represent losses, claims, damages, liabilities, etc. arising from any non-Tax claim. </w:t>
      </w:r>
      <w:r>
        <w:rPr>
          <w:rFonts w:ascii="Times New Roman" w:hAnsi="Times New Roman"/>
          <w:sz w:val="20"/>
          <w:u w:val="single"/>
        </w:rPr>
        <w:t>Related Indemnified Person</w:t>
      </w:r>
      <w:r>
        <w:rPr>
          <w:rFonts w:ascii="Times New Roman" w:hAnsi="Times New Roman"/>
          <w:sz w:val="20"/>
        </w:rPr>
        <w:t xml:space="preserve"> of an Indemnitee means (1) any controlling Person or controlled Affiliate of such Indemnitee, (2) the respective directors, officers or employees of such Indemnitee and (3) the respective agents of such Indemnitee or any of its controlling persons or controlled affiliates, in the case of this </w:t>
      </w:r>
      <w:r>
        <w:rPr>
          <w:rFonts w:ascii="Times New Roman" w:hAnsi="Times New Roman"/>
          <w:sz w:val="20"/>
          <w:u w:val="single"/>
        </w:rPr>
        <w:t>clause (3)</w:t>
      </w:r>
      <w:r>
        <w:rPr>
          <w:rFonts w:ascii="Times New Roman" w:hAnsi="Times New Roman"/>
          <w:sz w:val="20"/>
        </w:rPr>
        <w:t xml:space="preserve">, acting on behalf of, or at the express instructions of, such Indemnitee.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Borrower fails to pay any amount required to be paid by it to the Administrative Agent or an Issuing Bank under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Times New Roman" w:hAnsi="Times New Roman"/>
          <w:i/>
          <w:sz w:val="20"/>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Revolving Commitments at the time such indemnity or reimbursement is sought; </w:t>
      </w:r>
      <w:r>
        <w:rPr>
          <w:rFonts w:ascii="Times New Roman" w:hAnsi="Times New Roman"/>
          <w:i/>
          <w:sz w:val="20"/>
        </w:rPr>
        <w:t>provided</w:t>
      </w:r>
      <w:r>
        <w:rPr>
          <w:rFonts w:ascii="Times New Roman" w:hAnsi="Times New Roman"/>
          <w:sz w:val="20"/>
        </w:rPr>
        <w:t xml:space="preserve"> that for purposes of indemnifying an Issuing Bank hereunder a Lenders pro rata share will be based on the proportionate amount of the aggregate Revolving Exposure. The obligations of the Lenders under this </w:t>
      </w:r>
      <w:r>
        <w:rPr>
          <w:rFonts w:ascii="Times New Roman" w:hAnsi="Times New Roman"/>
          <w:sz w:val="20"/>
          <w:u w:val="single"/>
        </w:rPr>
        <w:t>paragraph (c)</w:t>
      </w:r>
      <w:r>
        <w:rPr>
          <w:rFonts w:ascii="Times New Roman" w:hAnsi="Times New Roman"/>
          <w:sz w:val="20"/>
        </w:rPr>
        <w:t xml:space="preserve"> are subject to the second sentence of </w:t>
      </w:r>
      <w:r>
        <w:rPr>
          <w:rFonts w:ascii="Times New Roman" w:hAnsi="Times New Roman"/>
          <w:sz w:val="20"/>
          <w:u w:val="single"/>
        </w:rPr>
        <w:t>Section 2.02</w:t>
      </w:r>
      <w:r>
        <w:rPr>
          <w:rFonts w:ascii="Times New Roman" w:hAnsi="Times New Roman"/>
          <w:sz w:val="20"/>
        </w:rPr>
        <w:t xml:space="preserve"> (which shall apply </w:t>
      </w:r>
      <w:r>
        <w:rPr>
          <w:rFonts w:ascii="Times New Roman" w:hAnsi="Times New Roman"/>
          <w:sz w:val="20"/>
          <w:u w:val="single"/>
        </w:rPr>
        <w:t>mutatis mutandis</w:t>
      </w:r>
      <w:r>
        <w:rPr>
          <w:rFonts w:ascii="Times New Roman" w:hAnsi="Times New Roman"/>
          <w:sz w:val="20"/>
        </w:rPr>
        <w:t xml:space="preserve"> to the Lenders obligations under this </w:t>
      </w:r>
      <w:r>
        <w:rPr>
          <w:rFonts w:ascii="Times New Roman" w:hAnsi="Times New Roman"/>
          <w:sz w:val="20"/>
          <w:u w:val="single"/>
        </w:rPr>
        <w:t>paragraph (c)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fullest extent permitted by applicable law, each Loan Party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the Loan Parties indemnification obligations set forth above, and nor shall any of its Related Parties have any responsibility or liability for special, indirect, consequential or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(e)    All amounts due under this Section shall be payable not later than 30 days (or, if an Event of Default has occurred and is continuing, ten Business Days) after written demand therefor or, if later, by the due date specified in any invoice relating thereto. </w:t>
      </w:r>
    </w:p>
    <w:p>
      <w:pPr>
        <w:pStyle w:val="TextBody"/>
        <w:bidi w:val="0"/>
        <w:spacing w:before="240" w:after="0"/>
        <w:jc w:val="left"/>
        <w:rPr>
          <w:rFonts w:ascii="Times New Roman" w:hAnsi="Times New Roman"/>
          <w:sz w:val="20"/>
        </w:rPr>
      </w:pPr>
      <w:r>
        <w:rPr>
          <w:rFonts w:ascii="Times New Roman" w:hAnsi="Times New Roman"/>
          <w:sz w:val="20"/>
        </w:rPr>
        <w:t>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hAnsi="Times New Roman"/>
          <w:sz w:val="20"/>
          <w:u w:val="single"/>
        </w:rPr>
        <w:t>paragraph (d)</w:t>
      </w:r>
      <w:r>
        <w:rPr>
          <w:rFonts w:ascii="Times New Roman" w:hAnsi="Times New Roman"/>
          <w:sz w:val="20"/>
        </w:rPr>
        <w:t xml:space="preserve"> of this Section)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w:t>
      </w:r>
      <w:r>
        <w:rPr>
          <w:rFonts w:ascii="Times New Roman" w:hAnsi="Times New Roman"/>
          <w:sz w:val="20"/>
          <w:u w:val="single"/>
        </w:rPr>
        <w:t>paragraphs (b)(ii)</w:t>
      </w:r>
      <w:r>
        <w:rPr>
          <w:rFonts w:ascii="Times New Roman" w:hAnsi="Times New Roman"/>
          <w:sz w:val="20"/>
        </w:rPr>
        <w:t xml:space="preserve"> and </w:t>
      </w:r>
      <w:r>
        <w:rPr>
          <w:rFonts w:ascii="Times New Roman" w:hAnsi="Times New Roman"/>
          <w:sz w:val="20"/>
          <w:u w:val="single"/>
        </w:rPr>
        <w:t>(c)(iii)</w:t>
      </w:r>
      <w:r>
        <w:rPr>
          <w:rFonts w:ascii="Times New Roman" w:hAnsi="Times New Roman"/>
          <w:sz w:val="20"/>
        </w:rPr>
        <w:t xml:space="preserve"> below, any Lender may assign to one or more assignees (other than a natural person, Disqualified Lender or Defaulting Lender, the Borrower or any of its Affiliates)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Times New Roman" w:hAnsi="Times New Roman"/>
          <w:i/>
          <w:sz w:val="20"/>
        </w:rPr>
        <w:t>provided</w:t>
      </w:r>
      <w:r>
        <w:rPr>
          <w:rFonts w:ascii="Times New Roman" w:hAnsi="Times New Roman"/>
          <w:sz w:val="20"/>
        </w:rPr>
        <w:t xml:space="preserve"> that no consent of the Borrower shall be required if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(j)</w:t>
      </w:r>
      <w:r>
        <w:rPr>
          <w:rFonts w:ascii="Times New Roman" w:hAnsi="Times New Roman"/>
          <w:sz w:val="20"/>
        </w:rPr>
        <w:t xml:space="preserve"> has occurred and is continuing;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Borrower shall be deemed to have consented to an assignment if the Borrower does not object within ten Business Days of receipt of a request therefor, (B) the Administrative Agent, not to be unreasonably withheld or delayed, and (C) each Issuing Bank, and the Swing Line Lender,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(A) except in the case of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$2,500,000 unless the Borrower and the Administrative Agent otherwise consent (such consent not to be unreasonably withheld or delayed); </w:t>
      </w:r>
      <w:r>
        <w:rPr>
          <w:rFonts w:ascii="Times New Roman" w:hAnsi="Times New Roman"/>
          <w:i/>
          <w:sz w:val="20"/>
        </w:rPr>
        <w:t>provided</w:t>
      </w:r>
      <w:r>
        <w:rPr>
          <w:rFonts w:ascii="Times New Roman" w:hAnsi="Times New Roman"/>
          <w:sz w:val="20"/>
        </w:rPr>
        <w:t xml:space="preserve"> that no such consent of the Borrower shall be required if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(j)</w:t>
      </w:r>
      <w:r>
        <w:rPr>
          <w:rFonts w:ascii="Times New Roman" w:hAnsi="Times New Roman"/>
          <w:sz w:val="20"/>
        </w:rPr>
        <w:t xml:space="preserve"> has occurred and is continuing, (B) each partial assignment shall be made as an assignment of a proportionate part of all the assigning Lenders rights and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w:t>
      </w:r>
      <w:r>
        <w:rPr>
          <w:rFonts w:ascii="Times New Roman" w:hAnsi="Times New Roman"/>
          <w:i/>
          <w:sz w:val="20"/>
        </w:rPr>
        <w:t>provided</w:t>
      </w:r>
      <w:r>
        <w:rPr>
          <w:rFonts w:ascii="Times New Roman" w:hAnsi="Times New Roman"/>
          <w:sz w:val="20"/>
        </w:rPr>
        <w:t xml:space="preserve"> that assignments made pursuant to </w:t>
      </w:r>
      <w:r>
        <w:rPr>
          <w:rFonts w:ascii="Times New Roman" w:hAnsi="Times New Roman"/>
          <w:sz w:val="20"/>
          <w:u w:val="single"/>
        </w:rPr>
        <w:t>Section 2.17(b)</w:t>
      </w:r>
      <w:r>
        <w:rPr>
          <w:rFonts w:ascii="Times New Roman" w:hAnsi="Times New Roman"/>
          <w:sz w:val="20"/>
        </w:rPr>
        <w:t xml:space="preserve"> or </w:t>
      </w:r>
      <w:r>
        <w:rPr>
          <w:rFonts w:ascii="Times New Roman" w:hAnsi="Times New Roman"/>
          <w:sz w:val="20"/>
          <w:u w:val="single"/>
        </w:rPr>
        <w:t>Section 9.02(b)</w:t>
      </w:r>
      <w:r>
        <w:rPr>
          <w:rFonts w:ascii="Times New Roman" w:hAnsi="Times New Roman"/>
          <w:sz w:val="20"/>
        </w:rPr>
        <w:t xml:space="preserve"> shall not require the signature of the assigning Lender to become effective, and (D) the assignee, if it shall not be a Lender, shall deliver to the Administrative Agent an Administrative Questionnaire and any tax forms required by </w:t>
      </w:r>
      <w:r>
        <w:rPr>
          <w:rFonts w:ascii="Times New Roman" w:hAnsi="Times New Roman"/>
          <w:sz w:val="20"/>
          <w:u w:val="single"/>
        </w:rPr>
        <w:t>Section 2.15(e)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w:t>
      </w:r>
      <w:r>
        <w:rPr>
          <w:rFonts w:ascii="Times New Roman" w:hAnsi="Times New Roman"/>
          <w:sz w:val="20"/>
          <w:u w:val="single"/>
        </w:rPr>
        <w:t>paragraph (b)(v)</w:t>
      </w:r>
      <w:r>
        <w:rPr>
          <w:rFonts w:ascii="Times New Roman" w:hAnsi="Times New Roman"/>
          <w:sz w:val="20"/>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hAnsi="Times New Roman"/>
          <w:sz w:val="20"/>
          <w:u w:val="single"/>
        </w:rPr>
        <w:t>paragraph (b)(i)</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Promptly upon its receipt of a duly completed Assignment and Assumption executed by an assigning Lender and an assignee, the assignees completed Administrative Questionnaire and any tax forms required by </w:t>
      </w:r>
      <w:r>
        <w:rPr>
          <w:rFonts w:ascii="Times New Roman" w:hAnsi="Times New Roman"/>
          <w:sz w:val="20"/>
          <w:u w:val="single"/>
        </w:rPr>
        <w:t>Section 2.15(e)</w:t>
      </w:r>
      <w:r>
        <w:rPr>
          <w:rFonts w:ascii="Times New Roman" w:hAnsi="Times New Roman"/>
          <w:sz w:val="20"/>
        </w:rPr>
        <w:t xml:space="preserve"> (unless the assignee shall already be a Lender hereunder), the processing and recordation fee referred to in </w:t>
      </w:r>
      <w:r>
        <w:rPr>
          <w:rFonts w:ascii="Times New Roman" w:hAnsi="Times New Roman"/>
          <w:sz w:val="20"/>
          <w:u w:val="single"/>
        </w:rPr>
        <w:t>paragraph (b)</w:t>
      </w:r>
      <w:r>
        <w:rPr>
          <w:rFonts w:ascii="Times New Roman" w:hAnsi="Times New Roman"/>
          <w:sz w:val="20"/>
        </w:rPr>
        <w:t xml:space="preserve"> of this Section and any written consent to such assignment required by </w:t>
      </w:r>
      <w:r>
        <w:rPr>
          <w:rFonts w:ascii="Times New Roman" w:hAnsi="Times New Roman"/>
          <w:sz w:val="20"/>
          <w:u w:val="single"/>
        </w:rPr>
        <w:t>paragraph (b)</w:t>
      </w:r>
      <w:r>
        <w:rPr>
          <w:rFonts w:ascii="Times New Roman" w:hAnsi="Times New Roman"/>
          <w:sz w:val="20"/>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The words execution, signed, signature and words of like import in any Assignment and Assumption shall be deemed to include electronic signatures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(d)    (i) Any Lender may, with the consent of the Borrower (unless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(j)</w:t>
      </w:r>
      <w:r>
        <w:rPr>
          <w:rFonts w:ascii="Times New Roman" w:hAnsi="Times New Roman"/>
          <w:sz w:val="20"/>
        </w:rPr>
        <w:t> has occurred and is continuing), sell participations to one or more banks or other entities, other than a natural person, Disqualified Lender, Defaulting Lender or the Borrower or any of its Affiliates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 its capacity as a Revolving Lender (including all or a portion of its Revolving Commitment and the Revolving Loans owing to it); </w:t>
      </w:r>
      <w:r>
        <w:rPr>
          <w:rFonts w:ascii="Times New Roman" w:hAnsi="Times New Roman"/>
          <w:i/>
          <w:sz w:val="20"/>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hAnsi="Times New Roman"/>
          <w:i/>
          <w:sz w:val="20"/>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w:t>
      </w:r>
      <w:r>
        <w:rPr>
          <w:rFonts w:ascii="Times New Roman" w:hAnsi="Times New Roman"/>
          <w:sz w:val="20"/>
          <w:u w:val="single"/>
        </w:rPr>
        <w:t>Section 9.02(b)</w:t>
      </w:r>
      <w:r>
        <w:rPr>
          <w:rFonts w:ascii="Times New Roman" w:hAnsi="Times New Roman"/>
          <w:sz w:val="20"/>
        </w:rPr>
        <w:t xml:space="preserve"> that affects such Participant. Subject to </w:t>
      </w:r>
      <w:r>
        <w:rPr>
          <w:rFonts w:ascii="Times New Roman" w:hAnsi="Times New Roman"/>
          <w:sz w:val="20"/>
          <w:u w:val="single"/>
        </w:rPr>
        <w:t>paragraph (d)(ii)</w:t>
      </w:r>
      <w:r>
        <w:rPr>
          <w:rFonts w:ascii="Times New Roman" w:hAnsi="Times New Roman"/>
          <w:sz w:val="20"/>
        </w:rPr>
        <w:t xml:space="preserve"> of this Section, the Borrower agrees that each Participant shall be entitled to the benefits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subject to the requirements and limitations therein (</w:t>
      </w:r>
      <w:r>
        <w:rPr>
          <w:rFonts w:ascii="Times New Roman" w:hAnsi="Times New Roman"/>
          <w:i/>
          <w:sz w:val="20"/>
        </w:rPr>
        <w:t>provided</w:t>
      </w:r>
      <w:r>
        <w:rPr>
          <w:rFonts w:ascii="Times New Roman" w:hAnsi="Times New Roman"/>
          <w:sz w:val="20"/>
        </w:rPr>
        <w:t xml:space="preserve"> that such Participant shall be subject to </w:t>
      </w:r>
      <w:r>
        <w:rPr>
          <w:rFonts w:ascii="Times New Roman" w:hAnsi="Times New Roman"/>
          <w:sz w:val="20"/>
          <w:u w:val="single"/>
        </w:rPr>
        <w:t>Section 2.16(c)</w:t>
      </w:r>
      <w:r>
        <w:rPr>
          <w:rFonts w:ascii="Times New Roman" w:hAnsi="Times New Roman"/>
          <w:sz w:val="20"/>
        </w:rPr>
        <w:t xml:space="preserve"> as though it were a Lender and shall provide documentation required under </w:t>
      </w:r>
      <w:r>
        <w:rPr>
          <w:rFonts w:ascii="Times New Roman" w:hAnsi="Times New Roman"/>
          <w:sz w:val="20"/>
          <w:u w:val="single"/>
        </w:rPr>
        <w:t>Section 2.15(e)</w:t>
      </w:r>
      <w:r>
        <w:rPr>
          <w:rFonts w:ascii="Times New Roman" w:hAnsi="Times New Roman"/>
          <w:sz w:val="20"/>
        </w:rPr>
        <w:t xml:space="preserve"> solely to the participating Lender), to the same extent as if it were a Lender and had acquired its interest by assignment pursuant to </w:t>
      </w:r>
      <w:r>
        <w:rPr>
          <w:rFonts w:ascii="Times New Roman" w:hAnsi="Times New Roman"/>
          <w:sz w:val="20"/>
          <w:u w:val="single"/>
        </w:rPr>
        <w:t>paragraph (b)</w:t>
      </w:r>
      <w:r>
        <w:rPr>
          <w:rFonts w:ascii="Times New Roman" w:hAnsi="Times New Roman"/>
          <w:sz w:val="20"/>
        </w:rPr>
        <w:t xml:space="preserve"> of this Section.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w:t>
      </w:r>
      <w:r>
        <w:rPr>
          <w:rFonts w:ascii="Times New Roman" w:hAnsi="Times New Roman"/>
          <w:i/>
          <w:sz w:val="20"/>
        </w:rPr>
        <w:t>provided</w:t>
      </w:r>
      <w:r>
        <w:rPr>
          <w:rFonts w:ascii="Times New Roman" w:hAnsi="Times New Roman"/>
          <w:sz w:val="20"/>
        </w:rPr>
        <w:t xml:space="preserve"> that such Participant shall be subject to </w:t>
      </w:r>
      <w:r>
        <w:rPr>
          <w:rFonts w:ascii="Times New Roman" w:hAnsi="Times New Roman"/>
          <w:sz w:val="20"/>
          <w:u w:val="single"/>
        </w:rPr>
        <w:t>Section 2.16(c)</w:t>
      </w:r>
      <w:r>
        <w:rPr>
          <w:rFonts w:ascii="Times New Roman" w:hAnsi="Times New Roman"/>
          <w:sz w:val="20"/>
        </w:rPr>
        <w:t xml:space="preserve"> as though it were a Lender. Each Lender that sells a participation shall, acting solely for this purpose as an agent of the Borrower, maintain a register on which it enters the name and address of each Participant and the principal amounts (and related interest)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Revolving Commitments, Loans or its other obligations under this Agreement) except to the extent that the relevant parties, acting reasonably and in good faith, determine that such disclosure is necessary to establish that such Revolving Commitment, Loan or other obligation is in registered form under Section 5f.103-1(c), 1.871-14(c) and Proposed Section 1.163-5(b) of the United States Treasury Regulations or Sections 163(f), 871(h)(2) and 881(c)(2) of the Code (or, in each case, any amended or successor version) or such disclosure is otherwise required by an applicable Requirement of Law. The entries in the Participant Register shall be conclusive and such Lender shall treat each person whose name is recorded in the Participant Register as the owner of such participation for all purposes of this Agreement notwithstanding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(ii)    A Participant shall not be entitled to receive any greater payment under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hAnsi="Times New Roman"/>
          <w:i/>
          <w:sz w:val="20"/>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contained herein, if at any time any Issuing Bank assigns all of its Revolving Commitments and Revolving Loans pursuant to </w:t>
      </w:r>
      <w:r>
        <w:rPr>
          <w:rFonts w:ascii="Times New Roman" w:hAnsi="Times New Roman"/>
          <w:sz w:val="20"/>
          <w:u w:val="single"/>
        </w:rPr>
        <w:t>Section 9.04(b)</w:t>
      </w:r>
      <w:r>
        <w:rPr>
          <w:rFonts w:ascii="Times New Roman" w:hAnsi="Times New Roman"/>
          <w:sz w:val="20"/>
        </w:rPr>
        <w:t xml:space="preserve">,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(h)    The list of Disqualified Lenders shall be made available to any Lender upon request to the Administrative Agent, subject to customary confidentiality requirements. The Administrative Agent shall not be responsible or have any liability for, or have any duty to ascertain, inquire into, monitor or enforce, compliance with the provisions in this Agreement relating to Disqualified Lenders. Without limiting the generality of the foregoing, the Administrative Agent shall not (a) be obligated to ascertain, monitor or inquire as to whether any Revolving Lender or Participant or prospective Revolving Lender or Participant is a Disqualified Lender or (b) have any liability with respect to or arising out of any assignment or participation of Loans, or disclosure of confidential information, to any Disqualified Lender. </w:t>
      </w:r>
    </w:p>
    <w:p>
      <w:pPr>
        <w:pStyle w:val="TextBody"/>
        <w:bidi w:val="0"/>
        <w:spacing w:before="240" w:after="0"/>
        <w:jc w:val="left"/>
        <w:rPr>
          <w:rFonts w:ascii="Times New Roman" w:hAnsi="Times New Roman"/>
          <w:sz w:val="20"/>
        </w:rPr>
      </w:pPr>
      <w:r>
        <w:rPr>
          <w:rFonts w:ascii="Times New Roman" w:hAnsi="Times New Roman"/>
          <w:sz w:val="20"/>
        </w:rPr>
        <w:t>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Revolving Commitments have not expired or terminated. The provisions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9.06    </w:t>
      </w:r>
      <w:r>
        <w:rPr>
          <w:rFonts w:ascii="Times New Roman" w:hAnsi="Times New Roman"/>
          <w:sz w:val="20"/>
          <w:u w:val="single"/>
        </w:rPr>
        <w:t>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Revolving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Section 9.07    </w:t>
      </w:r>
      <w:r>
        <w:rPr>
          <w:rFonts w:ascii="Times New Roman" w:hAnsi="Times New Roman"/>
          <w:sz w:val="20"/>
          <w:u w:val="single"/>
        </w:rPr>
        <w:t>Severability</w:t>
      </w:r>
      <w:r>
        <w:rPr>
          <w:rFonts w:ascii="Times New Roman" w:hAnsi="Times New Roman"/>
          <w:sz w:val="20"/>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Times New Roman" w:hAnsi="Times New Roman"/>
          <w:i/>
          <w:sz w:val="20"/>
        </w:rPr>
        <w:t>provided</w:t>
      </w:r>
      <w:r>
        <w:rPr>
          <w:rFonts w:ascii="Times New Roman" w:hAnsi="Times New Roman"/>
          <w:sz w:val="20"/>
        </w:rPr>
        <w:t xml:space="preserve"> that any failure to give or any delay in giving such notice shall not affect the validity of any such setoff and application under this </w:t>
      </w:r>
      <w:r>
        <w:rPr>
          <w:rFonts w:ascii="Times New Roman" w:hAnsi="Times New Roman"/>
          <w:sz w:val="20"/>
          <w:u w:val="single"/>
        </w:rPr>
        <w:t>Section 9.08</w:t>
      </w:r>
      <w:r>
        <w:rPr>
          <w:rFonts w:ascii="Times New Roman" w:hAnsi="Times New Roman"/>
          <w:sz w:val="20"/>
        </w:rPr>
        <w:t xml:space="preserve">. The rights of each Lender, Issuing Bank and their respective Affiliates under this </w:t>
      </w:r>
      <w:r>
        <w:rPr>
          <w:rFonts w:ascii="Times New Roman" w:hAnsi="Times New Roman"/>
          <w:sz w:val="20"/>
          <w:u w:val="single"/>
        </w:rPr>
        <w:t>Section 9.08</w:t>
      </w:r>
      <w:r>
        <w:rPr>
          <w:rFonts w:ascii="Times New Roman" w:hAnsi="Times New Roman"/>
          <w:sz w:val="20"/>
        </w:rPr>
        <w:t xml:space="preserve"> are in addition to other rights and remedies (including other rights of setoff) that such Lender, Issuing Bank and their respective Affiliates may have. </w:t>
      </w:r>
    </w:p>
    <w:p>
      <w:pPr>
        <w:pStyle w:val="TextBody"/>
        <w:bidi w:val="0"/>
        <w:spacing w:before="240" w:after="0"/>
        <w:jc w:val="left"/>
        <w:rPr>
          <w:rFonts w:ascii="Times New Roman" w:hAnsi="Times New Roman"/>
          <w:sz w:val="20"/>
        </w:rPr>
      </w:pPr>
      <w:r>
        <w:rPr>
          <w:rFonts w:ascii="Times New Roman" w:hAnsi="Times New Roman"/>
          <w:sz w:val="20"/>
        </w:rPr>
        <w:t>Section 9.09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other Loan Documents and any claim, controversy, dispute, proceeding or cause of action (whether in contract, tort or otherwise and whether at law or in equity) based upon, arising out of or relating to this Agreement or any other Loan Document (except, as to any other Loan Document, as expressly set forth therein) and the transactions contemplated hereby and thereby shall be construed in accordance with and governed by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Loan Document (whether in contract, tort or otherwise and whether at law or in equity),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any Loan Party or its property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Each Loan Party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Times New Roman" w:hAnsi="Times New Roman"/>
          <w:sz w:val="20"/>
          <w:u w:val="single"/>
        </w:rPr>
        <w:t>Section 9.09(b)</w:t>
      </w:r>
      <w:r>
        <w:rPr>
          <w:rFonts w:ascii="Times New Roman" w:hAnsi="Times New Roman"/>
          <w:sz w:val="20"/>
        </w:rPr>
        <w:t xml:space="preserve">.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any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Section 9.10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AND WHETHER AT LAW OR IN EQUITY).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Section 9.11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9.12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9.13    </w:t>
      </w:r>
      <w:r>
        <w:rPr>
          <w:rFonts w:ascii="Times New Roman" w:hAnsi="Times New Roman"/>
          <w:sz w:val="20"/>
          <w:u w:val="single"/>
        </w:rPr>
        <w:t>Confidentiality</w:t>
      </w:r>
      <w:r>
        <w:rPr>
          <w:rFonts w:ascii="Times New Roman" w:hAnsi="Times New Roman"/>
          <w:sz w:val="20"/>
        </w:rPr>
        <w:t xml:space="preserve">. Each of the Administrative Agent, the Lenders, and the Issuing Banks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to (i) any permitted assignee of or permitted Participant in, or any prospective assignee of or Participant in, any of its rights or obligations under this Agreement, (ii) any pledgee referred to in </w:t>
      </w:r>
      <w:r>
        <w:rPr>
          <w:rFonts w:ascii="Times New Roman" w:hAnsi="Times New Roman"/>
          <w:sz w:val="20"/>
          <w:u w:val="single"/>
        </w:rPr>
        <w:t>Section 9.04(e)</w:t>
      </w:r>
      <w:r>
        <w:rPr>
          <w:rFonts w:ascii="Times New Roman" w:hAnsi="Times New Roman"/>
          <w:sz w:val="20"/>
        </w:rPr>
        <w:t xml:space="preserve"> or (iii) any actual or prospective counterparty (or its advisors) to any swap, or derivative transaction or other transaction under which payments are to be made by reference relating to the Borrower and its Obligations, this Agreement or payments hereunder, (g) with the consent of the Borrower or (h) to the extent such Information (i) becomes publicly available other than as a result of a breach of this Section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9.13</w:t>
      </w:r>
      <w:r>
        <w:rPr>
          <w:rFonts w:ascii="Times New Roman" w:hAnsi="Times New Roman"/>
          <w:sz w:val="20"/>
        </w:rPr>
        <w:t>, </w:t>
      </w:r>
      <w:r>
        <w:rPr>
          <w:rFonts w:ascii="Times New Roman" w:hAnsi="Times New Roman"/>
          <w:sz w:val="20"/>
          <w:u w:val="single"/>
        </w:rPr>
        <w:t>Information</w:t>
      </w:r>
      <w:r>
        <w:rPr>
          <w:rFonts w:ascii="Times New Roman" w:hAnsi="Times New Roman"/>
          <w:sz w:val="20"/>
        </w:rPr>
        <w:t xml:space="preserve">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w:t>
      </w:r>
      <w:r>
        <w:rPr>
          <w:rFonts w:ascii="Times New Roman" w:hAnsi="Times New Roman"/>
          <w:sz w:val="20"/>
          <w:u w:val="single"/>
        </w:rPr>
        <w:t>Section 9.13</w:t>
      </w:r>
      <w:r>
        <w:rPr>
          <w:rFonts w:ascii="Times New Roman" w:hAnsi="Times New Roman"/>
          <w:sz w:val="20"/>
        </w:rPr>
        <w:t xml:space="preserve">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the Lenders, Issuing Banks, the Arrangers and the Joint Bookrunning Managers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in this Agreement, no disclosure of Information shall be made to any Disqualified Lender pursuant to clause (f)(i) of the third preceding paragraph. </w:t>
      </w:r>
    </w:p>
    <w:p>
      <w:pPr>
        <w:pStyle w:val="TextBody"/>
        <w:bidi w:val="0"/>
        <w:spacing w:before="240" w:after="0"/>
        <w:jc w:val="left"/>
        <w:rPr>
          <w:rFonts w:ascii="Times New Roman" w:hAnsi="Times New Roman"/>
          <w:sz w:val="20"/>
        </w:rPr>
      </w:pPr>
      <w:r>
        <w:rPr>
          <w:rFonts w:ascii="Times New Roman" w:hAnsi="Times New Roman"/>
          <w:sz w:val="20"/>
        </w:rPr>
        <w:t>Section 9.14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in respect of other Loans or LC Disbursement or participation therein or periods shall be increased (but not above the Maximum Rate therefor) until such cumulated amount, together with interest thereon at the Federal Funds Rate to the date of repayment, shall have been received by such Lender. </w:t>
      </w:r>
    </w:p>
    <w:p>
      <w:pPr>
        <w:pStyle w:val="TextBody"/>
        <w:bidi w:val="0"/>
        <w:spacing w:before="240" w:after="0"/>
        <w:jc w:val="left"/>
        <w:rPr>
          <w:rFonts w:ascii="Times New Roman" w:hAnsi="Times New Roman"/>
          <w:sz w:val="20"/>
        </w:rPr>
      </w:pPr>
      <w:r>
        <w:rPr>
          <w:rFonts w:ascii="Times New Roman" w:hAnsi="Times New Roman"/>
          <w:sz w:val="20"/>
        </w:rPr>
        <w:t>Section 9.15    </w:t>
      </w:r>
      <w:r>
        <w:rPr>
          <w:rFonts w:ascii="Times New Roman" w:hAnsi="Times New Roman"/>
          <w:sz w:val="20"/>
          <w:u w:val="single"/>
        </w:rPr>
        <w:t>USA Patriot Act</w:t>
      </w:r>
      <w:r>
        <w:rPr>
          <w:rFonts w:ascii="Times New Roman" w:hAnsi="Times New Roman"/>
          <w:sz w:val="20"/>
        </w:rPr>
        <w:t>. Each Lender hereby notifies the Borrower that pursuant to the requirements of the USA Patriot Act (Title III of Pub. L. 107-56 (signed into law October 26, 2001)), and the requirements of the Beneficial Ownership Regulation as amended (the </w:t>
      </w:r>
      <w:r>
        <w:rPr>
          <w:rFonts w:ascii="Times New Roman" w:hAnsi="Times New Roman"/>
          <w:sz w:val="20"/>
          <w:u w:val="single"/>
        </w:rPr>
        <w:t>Patriot Act</w:t>
      </w:r>
      <w:r>
        <w:rPr>
          <w:rFonts w:ascii="Times New Roman" w:hAnsi="Times New Roman"/>
          <w:sz w:val="20"/>
        </w:rPr>
        <w:t xml:space="preserve">),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Section 9.16    </w:t>
      </w:r>
      <w:r>
        <w:rPr>
          <w:rFonts w:ascii="Times New Roman" w:hAnsi="Times New Roman"/>
          <w:sz w:val="20"/>
          <w:u w:val="single"/>
        </w:rPr>
        <w:t>No Advisory or Fiduciary Responsibility</w:t>
      </w:r>
      <w:r>
        <w:rPr>
          <w:rFonts w:ascii="Times New Roman" w:hAnsi="Times New Roman"/>
          <w:sz w:val="20"/>
        </w:rPr>
        <w:t xml:space="preserve">.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(which term for purposes of this </w:t>
      </w:r>
      <w:r>
        <w:rPr>
          <w:rFonts w:ascii="Times New Roman" w:hAnsi="Times New Roman"/>
          <w:sz w:val="20"/>
          <w:u w:val="single"/>
        </w:rPr>
        <w:t>Section 9.16</w:t>
      </w:r>
      <w:r>
        <w:rPr>
          <w:rFonts w:ascii="Times New Roman" w:hAnsi="Times New Roman"/>
          <w:sz w:val="20"/>
        </w:rPr>
        <w:t xml:space="preserve"> shall include the Joint Bookrunning Managers)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and the Lenders each is and has been acting solely as a principal and is not the financial advisor, agent or fiduciary, for the Borrower or any of its Affiliates; (iii) none of the Administrative Agent, the Arrangers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or the Lenders have advised or are currently advising the Borrower or any of its Affiliates on other matters) and none of the Administrative Agent, the Arrangers or the Lenders has any obligation to the Borrower or any of its Affiliates with respect to the transactions contemplated hereby except those obligations expressly set forth herein and in the other Loan Documents; (iv) the Administrative Agent, each Arranger, each Lender and their respective Affiliates may be engaged in a broad range of transactions that involve interests that differ from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and each Lender with respect to any breach or alleged breach of agency or fiduciary duty in connection with any aspect of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9.17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 </w:t>
      </w:r>
    </w:p>
    <w:p>
      <w:pPr>
        <w:pStyle w:val="TextBody"/>
        <w:bidi w:val="0"/>
        <w:spacing w:before="240" w:after="0"/>
        <w:jc w:val="left"/>
        <w:rPr>
          <w:rFonts w:ascii="Times New Roman" w:hAnsi="Times New Roman"/>
          <w:sz w:val="20"/>
        </w:rPr>
      </w:pPr>
      <w:r>
        <w:rPr>
          <w:rFonts w:ascii="Times New Roman" w:hAnsi="Times New Roman"/>
          <w:sz w:val="20"/>
        </w:rPr>
        <w:t>Section 9.18    </w:t>
      </w:r>
      <w:r>
        <w:rPr>
          <w:rFonts w:ascii="Times New Roman" w:hAnsi="Times New Roman"/>
          <w:sz w:val="20"/>
          <w:u w:val="single"/>
        </w:rPr>
        <w:t>Electronic Execution of Assignments and Certain Other Documents</w:t>
      </w:r>
      <w:r>
        <w:rPr>
          <w:rFonts w:ascii="Times New Roman" w:hAnsi="Times New Roman"/>
          <w:sz w:val="20"/>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i/>
          <w:sz w:val="20"/>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left"/>
        <w:rPr>
          <w:rFonts w:ascii="Times New Roman" w:hAnsi="Times New Roman"/>
          <w:sz w:val="20"/>
        </w:rPr>
      </w:pPr>
      <w:r>
        <w:rPr>
          <w:rFonts w:ascii="Times New Roman" w:hAnsi="Times New Roman"/>
          <w:sz w:val="20"/>
        </w:rPr>
        <w:t>Section 9.19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Section 9.20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Section 9.21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(2) a Lender has provided another representation, warranty and covenant in accordance with </w:t>
      </w:r>
      <w:r>
        <w:rPr>
          <w:rFonts w:ascii="Times New Roman" w:hAnsi="Times New Roman"/>
          <w:sz w:val="20"/>
          <w:u w:val="single"/>
        </w:rPr>
        <w:t>sub-clause (iv)</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any Arranger or any of their respective Affiliates is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 </w:t>
      </w:r>
    </w:p>
    <w:p>
      <w:pPr>
        <w:pStyle w:val="TextBody"/>
        <w:bidi w:val="0"/>
        <w:spacing w:before="120" w:after="0"/>
        <w:jc w:val="left"/>
        <w:rPr>
          <w:rFonts w:ascii="Times New Roman" w:hAnsi="Times New Roman"/>
          <w:sz w:val="20"/>
        </w:rPr>
      </w:pPr>
      <w:r>
        <w:rPr>
          <w:rFonts w:ascii="Times New Roman" w:hAnsi="Times New Roman"/>
          <w:sz w:val="20"/>
        </w:rPr>
        <w:t>Section 9.22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Lender that is a Covered Entity becomes subject to a proceeding under a U.S. Special Resolution Regime, the transfer from such Lender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9.22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Section 9.23    </w:t>
      </w:r>
      <w:r>
        <w:rPr>
          <w:rFonts w:ascii="Times New Roman" w:hAnsi="Times New Roman"/>
          <w:sz w:val="20"/>
          <w:u w:val="single"/>
        </w:rPr>
        <w:t>Subsidiary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(but is not required to) cause any of its Restricted Subsidiaries to issue a Guarantee of the Obligations, in each case, by each of the Borrower and such Subsidiary executing and delivering to the Administrative Agent a counterpart of the Subsidiary Guarantee Agreement (or, after the initial execution thereof, such Subsidiary executing and delivering to the Administrative Agent a counterpart of the supplement in the form specified in the Subsidiary Guarantee Agreement), together with such evidence of authority, secretarys certificates and opinions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So long as no Event of Default has occurred and is continuing (or would result from such release), in the event that, immediately after giving effect to the release of any Subsidiary Guarantor from its Guarantee under the Subsidiary Guarantee Agreement, all of the Indebtedness of the Subsidiaries that are not Subsidiary Guarantors is permitted under </w:t>
      </w:r>
      <w:r>
        <w:rPr>
          <w:rFonts w:ascii="Times New Roman" w:hAnsi="Times New Roman"/>
          <w:sz w:val="20"/>
          <w:u w:val="single"/>
        </w:rPr>
        <w:t>Section 6.01</w:t>
      </w:r>
      <w:r>
        <w:rPr>
          <w:rFonts w:ascii="Times New Roman" w:hAnsi="Times New Roman"/>
          <w:sz w:val="20"/>
        </w:rPr>
        <w:t xml:space="preserve">, then, promptly following the Borrowers request, the Administrative Agent shall execute a release of such Subsidiary Guarantor from its Guarantee under the Subsidiary Guarantee Agreement. In connection with an execution by the Administrative Agent of any such release, upon request of the Administrative Agent the Borrower shall deliver a certificate of a Responsible Officer of the Borrower as to the satisfaction of the requirements to such release set forth in the immediately preceding sentence. Any execution and delivery of any release documents by the Administrative Agent pursuant to this </w:t>
      </w:r>
      <w:r>
        <w:rPr>
          <w:rFonts w:ascii="Times New Roman" w:hAnsi="Times New Roman"/>
          <w:sz w:val="20"/>
          <w:u w:val="single"/>
        </w:rPr>
        <w:t>Section 9.23</w:t>
      </w:r>
      <w:r>
        <w:rPr>
          <w:rFonts w:ascii="Times New Roman" w:hAnsi="Times New Roman"/>
          <w:sz w:val="20"/>
        </w:rPr>
        <w:t xml:space="preserve"> shall be without recourse or warranty by the Administrative Agent. </w:t>
      </w:r>
    </w:p>
    <w:p>
      <w:pPr>
        <w:pStyle w:val="TextBody"/>
        <w:bidi w:val="0"/>
        <w:spacing w:before="240" w:after="0"/>
        <w:jc w:val="left"/>
        <w:rPr>
          <w:rFonts w:ascii="Times New Roman" w:hAnsi="Times New Roman"/>
          <w:sz w:val="20"/>
        </w:rPr>
      </w:pPr>
      <w:r>
        <w:rPr>
          <w:rFonts w:ascii="Times New Roman" w:hAnsi="Times New Roman"/>
          <w:sz w:val="20"/>
        </w:rPr>
        <w:t>Section 9.24    </w:t>
      </w:r>
      <w:r>
        <w:rPr>
          <w:rFonts w:ascii="Times New Roman" w:hAnsi="Times New Roman"/>
          <w:sz w:val="20"/>
          <w:u w:val="single"/>
        </w:rPr>
        <w:t>Termination of Subsidiary Guarantees</w:t>
      </w:r>
      <w:r>
        <w:rPr>
          <w:rFonts w:ascii="Times New Roman" w:hAnsi="Times New Roman"/>
          <w:sz w:val="20"/>
        </w:rPr>
        <w:t xml:space="preserve">. When all Revolving Commitments hereunder have terminated, and all Loans or other Obligations hereunder which are accrued and payable have been paid or satisfied, and no Letter of Credit remains outstanding (except any Letter of Credit which has been Cash Collateralized or for which a backstop letter of credit reasonably satisfactory to the applicable Issuing Bank has been put in place), this Agreement, the other Loan Documents and the Subsidiary Guarantees shall terminate with respect to all Obligations, except with respect to Obligations that expressly survive such repayment pursuant to the terms of this Agreement or the other Loan Documents.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has been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2"/>
        <w:gridCol w:w="60"/>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TRADEWEB MARKETS LLC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Sara Furber</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Sara Furber</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9"/>
        <w:gridCol w:w="60"/>
        <w:gridCol w:w="3673"/>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CITIBANK, N.A.</w:t>
            </w:r>
            <w:r>
              <w:rPr/>
              <w:t>, as Administrative Agent</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2"/>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Maureen Maroney</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Name: Maureen Maroney</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9"/>
        <w:gridCol w:w="60"/>
        <w:gridCol w:w="3673"/>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CITIBANK, N.A.</w:t>
            </w:r>
            <w:r>
              <w:rPr/>
              <w:t>, as a Lender, Issuing Bank and Swing Line Lender</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2"/>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Maureen Maroney</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Name: Maureen Maroney</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4510" w:type="dxa"/>
        <w:jc w:val="right"/>
        <w:tblInd w:w="0" w:type="dxa"/>
        <w:tblLayout w:type="fixed"/>
        <w:tblCellMar>
          <w:top w:w="0" w:type="dxa"/>
          <w:left w:w="0" w:type="dxa"/>
          <w:bottom w:w="0" w:type="dxa"/>
          <w:right w:w="0" w:type="dxa"/>
        </w:tblCellMar>
      </w:tblPr>
      <w:tblGrid>
        <w:gridCol w:w="305"/>
        <w:gridCol w:w="60"/>
        <w:gridCol w:w="414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Pr>
          <w:p>
            <w:pPr>
              <w:pStyle w:val="TableContents"/>
              <w:bidi w:val="0"/>
              <w:spacing w:before="0" w:after="283"/>
              <w:jc w:val="left"/>
              <w:rPr/>
            </w:pPr>
            <w:r>
              <w:rPr>
                <w:b/>
              </w:rPr>
              <w:t>JPMORGAN CHASE BANK, N.A.</w:t>
            </w:r>
            <w:r>
              <w:rPr/>
              <w:t>, as a Lender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4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Kristiansen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45" w:type="dxa"/>
            <w:tcBorders/>
            <w:vAlign w:val="bottom"/>
          </w:tcPr>
          <w:p>
            <w:pPr>
              <w:pStyle w:val="TableContents"/>
              <w:bidi w:val="0"/>
              <w:spacing w:before="0" w:after="283"/>
              <w:jc w:val="left"/>
              <w:rPr/>
            </w:pPr>
            <w:r>
              <w:rPr/>
              <w:t>Name: Andrew Kristiansen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45" w:type="dxa"/>
            <w:tcBorders/>
            <w:vAlign w:val="bottom"/>
          </w:tcPr>
          <w:p>
            <w:pPr>
              <w:pStyle w:val="TableContents"/>
              <w:bidi w:val="0"/>
              <w:spacing w:before="0" w:after="283"/>
              <w:jc w:val="left"/>
              <w:rPr/>
            </w:pPr>
            <w:r>
              <w:rPr/>
              <w:t>Title: Executive DirectorExecutive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MORGAN STANLEY SENIOR FUNDING, INC.</w:t>
            </w:r>
            <w:r>
              <w:rPr/>
              <w:t>, as a Lender</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King</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Michael King</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0"/>
        <w:gridCol w:w="60"/>
        <w:gridCol w:w="3662"/>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BARCLAYS BANK PLC</w:t>
            </w:r>
            <w:r>
              <w:rPr/>
              <w:t>, as a Lender</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Pan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Name: Edward Pan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GOLDMAN SACHS BANK USA</w:t>
            </w:r>
            <w:r>
              <w:rPr/>
              <w:t>,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Ananda DeRoche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Ananda DeRoche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7"/>
        <w:gridCol w:w="60"/>
        <w:gridCol w:w="3665"/>
      </w:tblGrid>
      <w:tr>
        <w:trPr/>
        <w:tc>
          <w:tcPr>
            <w:tcW w:w="3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NATIONAL WESTMINSTER BANK PLC.</w:t>
            </w:r>
            <w:r>
              <w:rPr/>
              <w:t>, as a Lender</w:t>
            </w:r>
          </w:p>
        </w:tc>
      </w:tr>
      <w:tr>
        <w:trPr>
          <w:trHeight w:val="240" w:hRule="atLeast"/>
        </w:trPr>
        <w:tc>
          <w:tcPr>
            <w:tcW w:w="357" w:type="dxa"/>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Lewis Farthing</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Name: Lewis Farthing</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Title: Director SPM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Toronto-Dominion Bank, New York Branch</w:t>
            </w:r>
            <w:r>
              <w:rPr/>
              <w:t>,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Cori J. Worchel</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Cori J. Worchel</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BANK OF AMERICA, NA</w:t>
            </w:r>
            <w:r>
              <w:rPr/>
              <w:t>, as a Lender</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Sherman Wong</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Name: Sherman Wong</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0"/>
        <w:gridCol w:w="60"/>
        <w:gridCol w:w="3662"/>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AG NEW YORK BRANCH</w:t>
            </w:r>
            <w:r>
              <w:rPr/>
              <w:t>, as a Lender</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Lugo</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Name: Alison Lugo</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Title: Vice President</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Darman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Douglas Darman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HSBC BANK USA, N.A.</w:t>
            </w:r>
            <w:r>
              <w:rPr/>
              <w:t>, as a Lender</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Coretti</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Name: Michael Coretti</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SVP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2.01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Lender Commitments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20"/>
        <w:gridCol w:w="321"/>
        <w:gridCol w:w="140"/>
        <w:gridCol w:w="1311"/>
        <w:gridCol w:w="63"/>
      </w:tblGrid>
      <w:tr>
        <w:trPr/>
        <w:tc>
          <w:tcPr>
            <w:tcW w:w="592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321"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Allocations</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1.  Citibank, N.A.</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75,000,000</w:t>
            </w:r>
          </w:p>
        </w:tc>
        <w:tc>
          <w:tcPr>
            <w:tcW w:w="63" w:type="dxa"/>
            <w:tcBorders/>
            <w:shd w:fill="CCEEFF" w:val="clear"/>
            <w:vAlign w:val="bottom"/>
          </w:tcPr>
          <w:p>
            <w:pPr>
              <w:pStyle w:val="TableContents"/>
              <w:bidi w:val="0"/>
              <w:spacing w:before="0" w:after="283"/>
              <w:jc w:val="left"/>
              <w:rPr/>
            </w:pPr>
            <w:r>
              <w:rPr/>
              <w:t> </w:t>
            </w:r>
          </w:p>
        </w:tc>
      </w:tr>
      <w:tr>
        <w:trPr/>
        <w:tc>
          <w:tcPr>
            <w:tcW w:w="5920" w:type="dxa"/>
            <w:tcBorders/>
          </w:tcPr>
          <w:p>
            <w:pPr>
              <w:pStyle w:val="TableContents"/>
              <w:bidi w:val="0"/>
              <w:spacing w:before="0" w:after="0"/>
              <w:jc w:val="left"/>
              <w:rPr>
                <w:rFonts w:ascii="Times New Roman" w:hAnsi="Times New Roman"/>
                <w:sz w:val="20"/>
              </w:rPr>
            </w:pPr>
            <w:r>
              <w:rPr>
                <w:rFonts w:ascii="Times New Roman" w:hAnsi="Times New Roman"/>
                <w:sz w:val="20"/>
              </w:rPr>
              <w:t>2.  JPMorgan Chase Bank, N.A.</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75,000,000</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3.  Morgan Stanley Senior Funding, Inc.</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75,000,000</w:t>
            </w:r>
          </w:p>
        </w:tc>
        <w:tc>
          <w:tcPr>
            <w:tcW w:w="63" w:type="dxa"/>
            <w:tcBorders/>
            <w:shd w:fill="CCEEFF" w:val="clear"/>
            <w:vAlign w:val="bottom"/>
          </w:tcPr>
          <w:p>
            <w:pPr>
              <w:pStyle w:val="TableContents"/>
              <w:bidi w:val="0"/>
              <w:spacing w:before="0" w:after="283"/>
              <w:jc w:val="left"/>
              <w:rPr/>
            </w:pPr>
            <w:r>
              <w:rPr/>
              <w:t> </w:t>
            </w:r>
          </w:p>
        </w:tc>
      </w:tr>
      <w:tr>
        <w:trPr/>
        <w:tc>
          <w:tcPr>
            <w:tcW w:w="5920" w:type="dxa"/>
            <w:tcBorders/>
          </w:tcPr>
          <w:p>
            <w:pPr>
              <w:pStyle w:val="TableContents"/>
              <w:bidi w:val="0"/>
              <w:spacing w:before="0" w:after="0"/>
              <w:jc w:val="left"/>
              <w:rPr>
                <w:rFonts w:ascii="Times New Roman" w:hAnsi="Times New Roman"/>
                <w:sz w:val="20"/>
              </w:rPr>
            </w:pPr>
            <w:r>
              <w:rPr>
                <w:rFonts w:ascii="Times New Roman" w:hAnsi="Times New Roman"/>
                <w:sz w:val="20"/>
              </w:rPr>
              <w:t>4.  Barclays Bank PLC</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50,000,000</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5.  Goldman Sachs Bank USA</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50,000,000</w:t>
            </w:r>
          </w:p>
        </w:tc>
        <w:tc>
          <w:tcPr>
            <w:tcW w:w="63" w:type="dxa"/>
            <w:tcBorders/>
            <w:shd w:fill="CCEEFF" w:val="clear"/>
            <w:vAlign w:val="bottom"/>
          </w:tcPr>
          <w:p>
            <w:pPr>
              <w:pStyle w:val="TableContents"/>
              <w:bidi w:val="0"/>
              <w:spacing w:before="0" w:after="283"/>
              <w:jc w:val="left"/>
              <w:rPr/>
            </w:pPr>
            <w:r>
              <w:rPr/>
              <w:t> </w:t>
            </w:r>
          </w:p>
        </w:tc>
      </w:tr>
      <w:tr>
        <w:trPr/>
        <w:tc>
          <w:tcPr>
            <w:tcW w:w="5920" w:type="dxa"/>
            <w:tcBorders/>
          </w:tcPr>
          <w:p>
            <w:pPr>
              <w:pStyle w:val="TableContents"/>
              <w:bidi w:val="0"/>
              <w:spacing w:before="0" w:after="0"/>
              <w:jc w:val="left"/>
              <w:rPr>
                <w:rFonts w:ascii="Times New Roman" w:hAnsi="Times New Roman"/>
                <w:sz w:val="20"/>
              </w:rPr>
            </w:pPr>
            <w:r>
              <w:rPr>
                <w:rFonts w:ascii="Times New Roman" w:hAnsi="Times New Roman"/>
                <w:sz w:val="20"/>
              </w:rPr>
              <w:t>6.  National Westminster Bank plc</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50,000,000</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7.  The Toronto Dominion Bank, New York Branch</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50,000,000</w:t>
            </w:r>
          </w:p>
        </w:tc>
        <w:tc>
          <w:tcPr>
            <w:tcW w:w="63" w:type="dxa"/>
            <w:tcBorders/>
            <w:shd w:fill="CCEEFF" w:val="clear"/>
            <w:vAlign w:val="bottom"/>
          </w:tcPr>
          <w:p>
            <w:pPr>
              <w:pStyle w:val="TableContents"/>
              <w:bidi w:val="0"/>
              <w:spacing w:before="0" w:after="283"/>
              <w:jc w:val="left"/>
              <w:rPr/>
            </w:pPr>
            <w:r>
              <w:rPr/>
              <w:t> </w:t>
            </w:r>
          </w:p>
        </w:tc>
      </w:tr>
      <w:tr>
        <w:trPr/>
        <w:tc>
          <w:tcPr>
            <w:tcW w:w="5920" w:type="dxa"/>
            <w:tcBorders/>
          </w:tcPr>
          <w:p>
            <w:pPr>
              <w:pStyle w:val="TableContents"/>
              <w:bidi w:val="0"/>
              <w:spacing w:before="0" w:after="0"/>
              <w:jc w:val="left"/>
              <w:rPr>
                <w:rFonts w:ascii="Times New Roman" w:hAnsi="Times New Roman"/>
                <w:sz w:val="20"/>
              </w:rPr>
            </w:pPr>
            <w:r>
              <w:rPr>
                <w:rFonts w:ascii="Times New Roman" w:hAnsi="Times New Roman"/>
                <w:sz w:val="20"/>
              </w:rPr>
              <w:t>8.  Bank of America, N.A.</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30,000,000</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Deutsche Bank AG New York Branch</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30,000,000</w:t>
            </w:r>
          </w:p>
        </w:tc>
        <w:tc>
          <w:tcPr>
            <w:tcW w:w="63" w:type="dxa"/>
            <w:tcBorders/>
            <w:shd w:fill="CCEEFF" w:val="clear"/>
            <w:vAlign w:val="bottom"/>
          </w:tcPr>
          <w:p>
            <w:pPr>
              <w:pStyle w:val="TableContents"/>
              <w:bidi w:val="0"/>
              <w:spacing w:before="0" w:after="283"/>
              <w:jc w:val="left"/>
              <w:rPr/>
            </w:pPr>
            <w:r>
              <w:rPr/>
              <w:t> </w:t>
            </w:r>
          </w:p>
        </w:tc>
      </w:tr>
      <w:tr>
        <w:trPr/>
        <w:tc>
          <w:tcPr>
            <w:tcW w:w="5920" w:type="dxa"/>
            <w:tcBorders/>
          </w:tcPr>
          <w:p>
            <w:pPr>
              <w:pStyle w:val="TableContents"/>
              <w:bidi w:val="0"/>
              <w:spacing w:before="0" w:after="0"/>
              <w:jc w:val="left"/>
              <w:rPr>
                <w:rFonts w:ascii="Times New Roman" w:hAnsi="Times New Roman"/>
                <w:sz w:val="20"/>
              </w:rPr>
            </w:pPr>
            <w:r>
              <w:rPr>
                <w:rFonts w:ascii="Times New Roman" w:hAnsi="Times New Roman"/>
                <w:sz w:val="20"/>
              </w:rPr>
              <w:t>10.  HSBC Bank USA, N.A.</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15,000,000</w:t>
            </w:r>
          </w:p>
        </w:tc>
        <w:tc>
          <w:tcPr>
            <w:tcW w:w="63" w:type="dxa"/>
            <w:tcBorders/>
            <w:vAlign w:val="bottom"/>
          </w:tcPr>
          <w:p>
            <w:pPr>
              <w:pStyle w:val="TableContents"/>
              <w:bidi w:val="0"/>
              <w:spacing w:before="0" w:after="283"/>
              <w:jc w:val="left"/>
              <w:rPr/>
            </w:pPr>
            <w:r>
              <w:rPr/>
              <w:t> </w:t>
            </w:r>
          </w:p>
        </w:tc>
      </w:tr>
      <w:tr>
        <w:trPr/>
        <w:tc>
          <w:tcPr>
            <w:tcW w:w="5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3.06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Disclosed Matters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6.01(b)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Existing Indebtedness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6.02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Existing Liens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9.01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Administrative Agents Office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BORROWING REQUEST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C-1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UNITED STATES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C-2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UNITED STATES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C-3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UNITED STATES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C-4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UNITED STATES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SUBSIDIARY GUARANTEE AGREEMENT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LETTER OF CREDIT APPLICATION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151</Pages>
  <Words>73750</Words>
  <Characters>382905</Characters>
  <CharactersWithSpaces>457157</CharactersWithSpaces>
  <Paragraphs>2376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