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Maisey Simon</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03/10/2021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05"/>
        <w:spacing w:after="0"/>
        <w:rPr>
          <w:sz w:val="20"/>
          <w:szCs w:val="20"/>
          <w:color w:val="auto"/>
        </w:rPr>
      </w:pPr>
      <w:r>
        <w:rPr>
          <w:rFonts w:ascii="Arial" w:cs="Arial" w:eastAsia="Arial" w:hAnsi="Arial"/>
          <w:sz w:val="17"/>
          <w:szCs w:val="17"/>
          <w:color w:val="0000FF"/>
        </w:rPr>
        <w:t>Managing Director, Corp. Dev.</w:t>
      </w:r>
    </w:p>
    <w:p>
      <w:pPr>
        <w:spacing w:after="0" w:line="402"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80" w:type="dxa"/>
            <w:vAlign w:val="bottom"/>
            <w:gridSpan w:val="7"/>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1"/>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20" w:type="dxa"/>
            <w:vAlign w:val="bottom"/>
            <w:gridSpan w:val="4"/>
          </w:tcPr>
          <w:p>
            <w:pPr>
              <w:ind w:left="440"/>
              <w:spacing w:after="0"/>
              <w:rPr>
                <w:sz w:val="20"/>
                <w:szCs w:val="20"/>
                <w:color w:val="auto"/>
              </w:rPr>
            </w:pPr>
            <w:r>
              <w:rPr>
                <w:rFonts w:ascii="Arial" w:cs="Arial" w:eastAsia="Arial" w:hAnsi="Arial"/>
                <w:sz w:val="13"/>
                <w:szCs w:val="13"/>
                <w:color w:val="auto"/>
              </w:rPr>
              <w:t>Line)</w:t>
            </w: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9"/>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NEW YORK</w:t>
            </w: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NY</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10036</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920" w:type="dxa"/>
            <w:vAlign w:val="bottom"/>
            <w:gridSpan w:val="8"/>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92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vMerge w:val="restart"/>
          </w:tcPr>
          <w:p>
            <w:pPr>
              <w:spacing w:after="0"/>
              <w:rPr>
                <w:sz w:val="5"/>
                <w:szCs w:val="5"/>
                <w:color w:val="auto"/>
              </w:rPr>
            </w:pPr>
          </w:p>
        </w:tc>
        <w:tc>
          <w:tcPr>
            <w:tcW w:w="1180" w:type="dxa"/>
            <w:vAlign w:val="bottom"/>
            <w:gridSpan w:val="3"/>
            <w:vMerge w:val="restart"/>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40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1180" w:type="dxa"/>
            <w:vAlign w:val="bottom"/>
            <w:gridSpan w:val="3"/>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400" w:type="dxa"/>
            <w:vAlign w:val="bottom"/>
            <w:gridSpan w:val="3"/>
            <w:vMerge w:val="continue"/>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6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380" w:type="dxa"/>
            <w:vAlign w:val="bottom"/>
            <w:tcBorders>
              <w:bottom w:val="single" w:sz="8" w:color="2C2C2C"/>
            </w:tcBorders>
            <w:gridSpan w:val="3"/>
          </w:tcPr>
          <w:p>
            <w:pPr>
              <w:spacing w:after="0"/>
              <w:rPr>
                <w:sz w:val="11"/>
                <w:szCs w:val="11"/>
                <w:color w:val="auto"/>
              </w:rPr>
            </w:pPr>
          </w:p>
        </w:tc>
        <w:tc>
          <w:tcPr>
            <w:tcW w:w="2700" w:type="dxa"/>
            <w:vAlign w:val="bottom"/>
            <w:tcBorders>
              <w:bottom w:val="single" w:sz="8" w:color="2C2C2C"/>
            </w:tcBorders>
            <w:gridSpan w:val="6"/>
          </w:tcPr>
          <w:p>
            <w:pPr>
              <w:spacing w:after="0"/>
              <w:rPr>
                <w:sz w:val="11"/>
                <w:szCs w:val="11"/>
                <w:color w:val="auto"/>
              </w:rPr>
            </w:pPr>
          </w:p>
        </w:tc>
        <w:tc>
          <w:tcPr>
            <w:tcW w:w="300" w:type="dxa"/>
            <w:vAlign w:val="bottom"/>
            <w:tcBorders>
              <w:bottom w:val="single" w:sz="8" w:color="2C2C2C"/>
            </w:tcBorders>
            <w:gridSpan w:val="2"/>
          </w:tcPr>
          <w:p>
            <w:pPr>
              <w:spacing w:after="0"/>
              <w:rPr>
                <w:sz w:val="11"/>
                <w:szCs w:val="11"/>
                <w:color w:val="auto"/>
              </w:rPr>
            </w:pPr>
          </w:p>
        </w:tc>
        <w:tc>
          <w:tcPr>
            <w:tcW w:w="118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7"/>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8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580"/>
              <w:spacing w:after="0" w:line="131"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jc w:val="center"/>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4"/>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3"/>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ind w:right="76"/>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2180" w:type="dxa"/>
            <w:vAlign w:val="bottom"/>
            <w:tcBorders>
              <w:bottom w:val="single" w:sz="8" w:color="2C2C2C"/>
            </w:tcBorders>
            <w:gridSpan w:val="4"/>
          </w:tcPr>
          <w:p>
            <w:pPr>
              <w:ind w:left="680"/>
              <w:spacing w:after="0"/>
              <w:rPr>
                <w:sz w:val="20"/>
                <w:szCs w:val="20"/>
                <w:color w:val="auto"/>
              </w:rPr>
            </w:pPr>
            <w:r>
              <w:rPr>
                <w:rFonts w:ascii="Arial" w:cs="Arial" w:eastAsia="Arial" w:hAnsi="Arial"/>
                <w:sz w:val="17"/>
                <w:szCs w:val="17"/>
                <w:color w:val="0000FF"/>
              </w:rPr>
              <w:t>03/10/2021</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40" w:type="dxa"/>
            <w:vAlign w:val="bottom"/>
            <w:tcBorders>
              <w:bottom w:val="single" w:sz="8" w:color="2C2C2C"/>
            </w:tcBorders>
          </w:tcPr>
          <w:p>
            <w:pPr>
              <w:jc w:val="right"/>
              <w:ind w:right="171"/>
              <w:spacing w:after="0"/>
              <w:rPr>
                <w:sz w:val="20"/>
                <w:szCs w:val="20"/>
                <w:color w:val="auto"/>
              </w:rPr>
            </w:pPr>
            <w:r>
              <w:rPr>
                <w:rFonts w:ascii="Arial" w:cs="Arial" w:eastAsia="Arial" w:hAnsi="Arial"/>
                <w:sz w:val="17"/>
                <w:szCs w:val="17"/>
                <w:color w:val="0000FF"/>
              </w:rPr>
              <w:t>1,500</w:t>
            </w:r>
          </w:p>
        </w:tc>
        <w:tc>
          <w:tcPr>
            <w:tcW w:w="500" w:type="dxa"/>
            <w:vAlign w:val="bottom"/>
            <w:tcBorders>
              <w:bottom w:val="single" w:sz="8" w:color="2C2C2C"/>
            </w:tcBorders>
          </w:tcPr>
          <w:p>
            <w:pPr>
              <w:jc w:val="center"/>
              <w:ind w:right="56"/>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72.5539</w:t>
            </w:r>
            <w:r>
              <w:rPr>
                <w:rFonts w:ascii="Arial" w:cs="Arial" w:eastAsia="Arial" w:hAnsi="Arial"/>
                <w:sz w:val="22"/>
                <w:szCs w:val="22"/>
                <w:color w:val="008000"/>
                <w:w w:val="94"/>
                <w:vertAlign w:val="superscript"/>
              </w:rPr>
              <w:t>(2)</w:t>
            </w:r>
          </w:p>
        </w:tc>
        <w:tc>
          <w:tcPr>
            <w:tcW w:w="2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40"/>
              <w:spacing w:after="0"/>
              <w:rPr>
                <w:sz w:val="20"/>
                <w:szCs w:val="20"/>
                <w:color w:val="auto"/>
              </w:rPr>
            </w:pPr>
            <w:r>
              <w:rPr>
                <w:rFonts w:ascii="Arial" w:cs="Arial" w:eastAsia="Arial" w:hAnsi="Arial"/>
                <w:sz w:val="17"/>
                <w:szCs w:val="17"/>
                <w:color w:val="0000FF"/>
                <w:w w:val="85"/>
              </w:rPr>
              <w:t>83,528</w:t>
            </w:r>
            <w:r>
              <w:rPr>
                <w:rFonts w:ascii="Arial" w:cs="Arial" w:eastAsia="Arial" w:hAnsi="Arial"/>
                <w:sz w:val="22"/>
                <w:szCs w:val="22"/>
                <w:color w:val="008000"/>
                <w:w w:val="85"/>
                <w:vertAlign w:val="superscript"/>
              </w:rPr>
              <w:t>(3)</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2180" w:type="dxa"/>
            <w:vAlign w:val="bottom"/>
            <w:tcBorders>
              <w:bottom w:val="single" w:sz="8" w:color="2C2C2C"/>
            </w:tcBorders>
            <w:gridSpan w:val="4"/>
          </w:tcPr>
          <w:p>
            <w:pPr>
              <w:ind w:left="680"/>
              <w:spacing w:after="0"/>
              <w:rPr>
                <w:sz w:val="20"/>
                <w:szCs w:val="20"/>
                <w:color w:val="auto"/>
              </w:rPr>
            </w:pPr>
            <w:r>
              <w:rPr>
                <w:rFonts w:ascii="Arial" w:cs="Arial" w:eastAsia="Arial" w:hAnsi="Arial"/>
                <w:sz w:val="17"/>
                <w:szCs w:val="17"/>
                <w:color w:val="0000FF"/>
              </w:rPr>
              <w:t>03/10/2021</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40" w:type="dxa"/>
            <w:vAlign w:val="bottom"/>
            <w:tcBorders>
              <w:bottom w:val="single" w:sz="8" w:color="2C2C2C"/>
            </w:tcBorders>
          </w:tcPr>
          <w:p>
            <w:pPr>
              <w:jc w:val="right"/>
              <w:ind w:right="171"/>
              <w:spacing w:after="0"/>
              <w:rPr>
                <w:sz w:val="20"/>
                <w:szCs w:val="20"/>
                <w:color w:val="auto"/>
              </w:rPr>
            </w:pPr>
            <w:r>
              <w:rPr>
                <w:rFonts w:ascii="Arial" w:cs="Arial" w:eastAsia="Arial" w:hAnsi="Arial"/>
                <w:sz w:val="17"/>
                <w:szCs w:val="17"/>
                <w:color w:val="0000FF"/>
              </w:rPr>
              <w:t>1,050</w:t>
            </w:r>
          </w:p>
        </w:tc>
        <w:tc>
          <w:tcPr>
            <w:tcW w:w="500" w:type="dxa"/>
            <w:vAlign w:val="bottom"/>
            <w:tcBorders>
              <w:bottom w:val="single" w:sz="8" w:color="2C2C2C"/>
            </w:tcBorders>
          </w:tcPr>
          <w:p>
            <w:pPr>
              <w:jc w:val="center"/>
              <w:ind w:right="56"/>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73.9105</w:t>
            </w:r>
            <w:r>
              <w:rPr>
                <w:rFonts w:ascii="Arial" w:cs="Arial" w:eastAsia="Arial" w:hAnsi="Arial"/>
                <w:sz w:val="22"/>
                <w:szCs w:val="22"/>
                <w:color w:val="008000"/>
                <w:w w:val="94"/>
                <w:vertAlign w:val="superscript"/>
              </w:rPr>
              <w:t>(4)</w:t>
            </w:r>
          </w:p>
        </w:tc>
        <w:tc>
          <w:tcPr>
            <w:tcW w:w="2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40"/>
              <w:spacing w:after="0"/>
              <w:rPr>
                <w:sz w:val="20"/>
                <w:szCs w:val="20"/>
                <w:color w:val="auto"/>
              </w:rPr>
            </w:pPr>
            <w:r>
              <w:rPr>
                <w:rFonts w:ascii="Arial" w:cs="Arial" w:eastAsia="Arial" w:hAnsi="Arial"/>
                <w:sz w:val="17"/>
                <w:szCs w:val="17"/>
                <w:color w:val="0000FF"/>
                <w:w w:val="85"/>
              </w:rPr>
              <w:t>82,478</w:t>
            </w:r>
            <w:r>
              <w:rPr>
                <w:rFonts w:ascii="Arial" w:cs="Arial" w:eastAsia="Arial" w:hAnsi="Arial"/>
                <w:sz w:val="22"/>
                <w:szCs w:val="22"/>
                <w:color w:val="008000"/>
                <w:w w:val="85"/>
                <w:vertAlign w:val="superscript"/>
              </w:rPr>
              <w:t>(3)</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6"/>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3"/>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60" w:type="dxa"/>
            <w:vAlign w:val="bottom"/>
          </w:tcPr>
          <w:p>
            <w:pPr>
              <w:spacing w:after="0"/>
              <w:rPr>
                <w:sz w:val="13"/>
                <w:szCs w:val="13"/>
                <w:color w:val="auto"/>
              </w:rPr>
            </w:pP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-3093720</wp:posOffset>
            </wp:positionV>
            <wp:extent cx="7031355" cy="31394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3139440"/>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was effected pursuant to a Rule 10b5-1 trading plan adopted by the reporting person on December 15, 2020.</w:t>
      </w:r>
    </w:p>
    <w:p>
      <w:pPr>
        <w:spacing w:after="0" w:line="50" w:lineRule="exact"/>
        <w:rPr>
          <w:rFonts w:ascii="Arial" w:cs="Arial" w:eastAsia="Arial" w:hAnsi="Arial"/>
          <w:sz w:val="13"/>
          <w:szCs w:val="13"/>
          <w:color w:val="008000"/>
        </w:rPr>
      </w:pPr>
    </w:p>
    <w:p>
      <w:pPr>
        <w:ind w:left="40" w:right="18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$72.13 to $73.03, inclusive. The reporting person undertakes to provide the issuer, any security holder of the issuer, or the staff of the Securities and Exchange Commission, upon request, full information regarding the number of shares sold at each separate price within the ranges set forth in footnotes 2 and 4 to this Form 4.</w:t>
      </w:r>
    </w:p>
    <w:p>
      <w:pPr>
        <w:spacing w:after="0" w:line="25" w:lineRule="exact"/>
        <w:rPr>
          <w:rFonts w:ascii="Arial" w:cs="Arial" w:eastAsia="Arial" w:hAnsi="Arial"/>
          <w:sz w:val="13"/>
          <w:szCs w:val="13"/>
          <w:color w:val="008000"/>
        </w:rPr>
      </w:pPr>
    </w:p>
    <w:p>
      <w:pPr>
        <w:ind w:left="40" w:right="160" w:firstLine="7"/>
        <w:spacing w:after="0" w:line="245"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amount includes (i) 39,604 unvested restricted stock units ("RSUs") in respect of the issuer's class A common stock ("Class A Common Stock") which are scheduled to vest on January 1, 2022, (ii) 10,290 unvested RSUs in respect of Class A Common Stock which are scheduled to vest in equal installments on each of the first, second and third anniversaries of March 17, 2020, and (iii) 20,580 unvested RSUs in respect of Class A Common Stock which are scheduled to vest on January 1, 2023, in each case subject to the reporting person's continued employment through the applicable vesting date.</w:t>
      </w:r>
    </w:p>
    <w:p>
      <w:pPr>
        <w:spacing w:after="0" w:line="29"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$73.23 to $74.08, inclusive.</w:t>
      </w:r>
    </w:p>
    <w:p>
      <w:pPr>
        <w:spacing w:after="0" w:line="44"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Scott Zucker, Attorney-in-</w:t>
            </w:r>
          </w:p>
        </w:tc>
        <w:tc>
          <w:tcPr>
            <w:tcW w:w="6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03/11/2021</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Fact for Simon Maisey</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00" w:type="dxa"/>
            <w:vAlign w:val="bottom"/>
            <w:shd w:val="clear" w:color="auto" w:fill="000000"/>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71402" TargetMode="External"/><Relationship Id="rId14"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2021-03-11T19:57:49Z</dcterms:created>
  <dcterms:modified xsi:type="dcterms:W3CDTF">2021-03-11T19:57:49Z</dcterms:modified>
</cp:coreProperties>
</file>