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Bruni Enrico</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01/06/2021</w:t>
      </w:r>
    </w:p>
    <w:p>
      <w:pPr>
        <w:spacing w:after="0" w:line="20" w:lineRule="exact"/>
        <w:rPr>
          <w:sz w:val="24"/>
          <w:szCs w:val="24"/>
          <w:color w:val="auto"/>
        </w:rPr>
      </w:pPr>
      <w:r>
        <w:rPr>
          <w:sz w:val="24"/>
          <w:szCs w:val="24"/>
          <w:color w:val="auto"/>
        </w:rPr>
        <w:br w:type="column"/>
      </w:r>
    </w:p>
    <w:p>
      <w:pPr>
        <w:ind w:left="4" w:right="660" w:hanging="4"/>
        <w:spacing w:after="0" w:line="256"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4"/>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383" w:lineRule="exact"/>
        <w:rPr>
          <w:sz w:val="24"/>
          <w:szCs w:val="24"/>
          <w:color w:val="auto"/>
        </w:rPr>
      </w:pPr>
    </w:p>
    <w:p>
      <w:pPr>
        <w:sectPr>
          <w:pgSz w:w="11900" w:h="16838" w:orient="portrait"/>
          <w:cols w:equalWidth="0" w:num="3">
            <w:col w:w="3180" w:space="720"/>
            <w:col w:w="3116" w:space="720"/>
            <w:col w:w="334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2" w:lineRule="exact"/>
              <w:rPr>
                <w:sz w:val="20"/>
                <w:szCs w:val="20"/>
                <w:color w:val="auto"/>
              </w:rPr>
            </w:pPr>
            <w:r>
              <w:rPr>
                <w:rFonts w:ascii="Arial" w:cs="Arial" w:eastAsia="Arial" w:hAnsi="Arial"/>
                <w:sz w:val="13"/>
                <w:szCs w:val="13"/>
                <w:color w:val="auto"/>
                <w:w w:val="97"/>
              </w:rPr>
              <w:t>4. If Amendment, Date of Original Filed (Month/Day/Year)</w:t>
            </w:r>
          </w:p>
        </w:tc>
        <w:tc>
          <w:tcPr>
            <w:tcW w:w="3780" w:type="dxa"/>
            <w:vAlign w:val="bottom"/>
            <w:gridSpan w:val="11"/>
          </w:tcPr>
          <w:p>
            <w:pPr>
              <w:ind w:left="44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780" w:type="dxa"/>
            <w:vAlign w:val="bottom"/>
            <w:gridSpan w:val="11"/>
            <w:vMerge w:val="restart"/>
          </w:tcPr>
          <w:p>
            <w:pPr>
              <w:ind w:left="6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7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00"/>
              <w:spacing w:after="0" w:line="123"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jc w:val="center"/>
              <w:ind w:left="40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01/06/2021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13,055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21"/>
              <w:spacing w:after="0"/>
              <w:rPr>
                <w:sz w:val="20"/>
                <w:szCs w:val="20"/>
                <w:color w:val="auto"/>
              </w:rPr>
            </w:pPr>
            <w:r>
              <w:rPr>
                <w:rFonts w:ascii="Times New Roman" w:cs="Times New Roman" w:eastAsia="Times New Roman" w:hAnsi="Times New Roman"/>
                <w:sz w:val="17"/>
                <w:szCs w:val="17"/>
                <w:color w:val="0000FF"/>
              </w:rPr>
              <w:t>115,356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01/06/2021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13,055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65.1789</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102,301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01/07/2021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101,966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204,267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01/07/2021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100,966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65.3256</w:t>
            </w:r>
            <w:r>
              <w:rPr>
                <w:rFonts w:ascii="Times New Roman" w:cs="Times New Roman" w:eastAsia="Times New Roman" w:hAnsi="Times New Roman"/>
                <w:sz w:val="21"/>
                <w:szCs w:val="21"/>
                <w:color w:val="008000"/>
                <w:w w:val="91"/>
                <w:vertAlign w:val="superscript"/>
              </w:rPr>
              <w:t>(4)</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103,301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01/07/2021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66.009</w:t>
            </w:r>
            <w:r>
              <w:rPr>
                <w:rFonts w:ascii="Times New Roman" w:cs="Times New Roman" w:eastAsia="Times New Roman" w:hAnsi="Times New Roman"/>
                <w:sz w:val="21"/>
                <w:szCs w:val="21"/>
                <w:color w:val="008000"/>
                <w:w w:val="90"/>
                <w:vertAlign w:val="superscript"/>
              </w:rPr>
              <w:t>(5)</w:t>
            </w: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102,301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01/08/2021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4,688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106,989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01/08/2021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4,688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65.1628</w:t>
            </w:r>
            <w:r>
              <w:rPr>
                <w:rFonts w:ascii="Times New Roman" w:cs="Times New Roman" w:eastAsia="Times New Roman" w:hAnsi="Times New Roman"/>
                <w:sz w:val="21"/>
                <w:szCs w:val="21"/>
                <w:color w:val="008000"/>
                <w:w w:val="91"/>
                <w:vertAlign w:val="superscript"/>
              </w:rPr>
              <w:t>(6)</w:t>
            </w:r>
          </w:p>
        </w:tc>
        <w:tc>
          <w:tcPr>
            <w:tcW w:w="1160" w:type="dxa"/>
            <w:vAlign w:val="bottom"/>
            <w:tcBorders>
              <w:bottom w:val="single" w:sz="8" w:color="2C2C2C"/>
            </w:tcBorders>
            <w:gridSpan w:val="2"/>
          </w:tcPr>
          <w:p>
            <w:pPr>
              <w:jc w:val="right"/>
              <w:ind w:right="201"/>
              <w:spacing w:after="0"/>
              <w:rPr>
                <w:sz w:val="20"/>
                <w:szCs w:val="20"/>
                <w:color w:val="auto"/>
              </w:rPr>
            </w:pPr>
            <w:r>
              <w:rPr>
                <w:rFonts w:ascii="Times New Roman" w:cs="Times New Roman" w:eastAsia="Times New Roman" w:hAnsi="Times New Roman"/>
                <w:sz w:val="17"/>
                <w:szCs w:val="17"/>
                <w:color w:val="0000FF"/>
              </w:rPr>
              <w:t>102,301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40" w:type="dxa"/>
            <w:vAlign w:val="bottom"/>
            <w:gridSpan w:val="10"/>
          </w:tcPr>
          <w:p>
            <w:pPr>
              <w:jc w:val="center"/>
              <w:ind w:left="428"/>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gridSpan w:val="2"/>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13,055</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01/06/2021</w:t>
            </w:r>
          </w:p>
        </w:tc>
        <w:tc>
          <w:tcPr>
            <w:tcW w:w="1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Times New Roman" w:cs="Times New Roman" w:eastAsia="Times New Roman" w:hAnsi="Times New Roman"/>
                <w:sz w:val="13"/>
                <w:szCs w:val="13"/>
                <w:color w:val="0000FF"/>
                <w:w w:val="94"/>
              </w:rPr>
              <w:t>13,055</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346,074</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gridSpan w:val="2"/>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101,966</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01/07/2021</w:t>
            </w:r>
          </w:p>
        </w:tc>
        <w:tc>
          <w:tcPr>
            <w:tcW w:w="1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Times New Roman" w:cs="Times New Roman" w:eastAsia="Times New Roman" w:hAnsi="Times New Roman"/>
                <w:sz w:val="13"/>
                <w:szCs w:val="13"/>
                <w:color w:val="0000FF"/>
                <w:w w:val="99"/>
              </w:rPr>
              <w:t>101,966</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244,108</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gridSpan w:val="2"/>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4,688</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01/08/2021</w:t>
            </w:r>
          </w:p>
        </w:tc>
        <w:tc>
          <w:tcPr>
            <w:tcW w:w="1100" w:type="dxa"/>
            <w:vAlign w:val="bottom"/>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01"/>
              <w:spacing w:after="0" w:line="141" w:lineRule="exact"/>
              <w:rPr>
                <w:sz w:val="20"/>
                <w:szCs w:val="20"/>
                <w:color w:val="auto"/>
              </w:rPr>
            </w:pPr>
            <w:r>
              <w:rPr>
                <w:rFonts w:ascii="Times New Roman" w:cs="Times New Roman" w:eastAsia="Times New Roman" w:hAnsi="Times New Roman"/>
                <w:sz w:val="13"/>
                <w:szCs w:val="13"/>
                <w:color w:val="0000FF"/>
                <w:w w:val="95"/>
              </w:rPr>
              <w:t>4,688</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239,420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-5007610</wp:posOffset>
            </wp:positionV>
            <wp:extent cx="7034530" cy="5048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504888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 2020.</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44,004 unvested restricted stock units ("RSUs") in respect of the issuer's Class A common stock (the "Class A Common Stock") which are scheduled to vest on January 1, 2022, and (ii) 16,079 unvested RSUs in respect of Class A Common Stock which are scheduled to vest in equal installments on each of the first, second and third anniversaries of March 17, 2020, in each case subject to the reporting person's continued employment through the applicable vesting date. This amount also includes 42,218 vested RSUs which will be settled on February 1, 2021.</w:t>
      </w:r>
    </w:p>
    <w:p>
      <w:pPr>
        <w:spacing w:after="0" w:line="27"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$65.00 to $65.42,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and 6 to this Form 4.</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$65.00 to $65.99,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$66.00 to $66.05,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$65.00 to $65.43,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01/08/2021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Enrico Bruni</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2021-01-08T15:37:34Z</dcterms:created>
  <dcterms:modified xsi:type="dcterms:W3CDTF">2021-01-08T15:37:34Z</dcterms:modified>
</cp:coreProperties>
</file>