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5316220</wp:posOffset>
            </wp:positionH>
            <wp:positionV relativeFrom="paragraph">
              <wp:posOffset>-607695</wp:posOffset>
            </wp:positionV>
            <wp:extent cx="8255" cy="608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833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-615315</wp:posOffset>
            </wp:positionV>
            <wp:extent cx="8255" cy="615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59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-591185</wp:posOffset>
            </wp:positionV>
            <wp:extent cx="1265555" cy="567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5555" cy="5670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28575</wp:posOffset>
            </wp:positionV>
            <wp:extent cx="6967855" cy="175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5006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28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Friedman Douglas</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06/01/2020</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8"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38"/>
        <w:spacing w:after="0"/>
        <w:rPr>
          <w:sz w:val="20"/>
          <w:szCs w:val="20"/>
          <w:color w:val="auto"/>
        </w:rPr>
      </w:pPr>
      <w:r>
        <w:rPr>
          <w:rFonts w:ascii="Arial" w:cs="Arial" w:eastAsia="Arial" w:hAnsi="Arial"/>
          <w:sz w:val="16"/>
          <w:szCs w:val="16"/>
          <w:color w:val="0000FF"/>
        </w:rPr>
        <w:t>General Counsel and Secretary</w:t>
      </w:r>
    </w:p>
    <w:p>
      <w:pPr>
        <w:spacing w:after="0" w:line="400" w:lineRule="exact"/>
        <w:rPr>
          <w:sz w:val="24"/>
          <w:szCs w:val="24"/>
          <w:color w:val="auto"/>
        </w:rPr>
      </w:pPr>
    </w:p>
    <w:p>
      <w:pPr>
        <w:sectPr>
          <w:pgSz w:w="11900" w:h="16838" w:orient="portrait"/>
          <w:cols w:equalWidth="0" w:num="3">
            <w:col w:w="3200" w:space="720"/>
            <w:col w:w="3102" w:space="720"/>
            <w:col w:w="3338"/>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40" w:type="dxa"/>
            <w:vAlign w:val="bottom"/>
            <w:gridSpan w:val="7"/>
          </w:tcPr>
          <w:p>
            <w:pPr>
              <w:jc w:val="center"/>
              <w:ind w:left="1"/>
              <w:spacing w:after="0" w:line="143" w:lineRule="exact"/>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1"/>
          </w:tcPr>
          <w:p>
            <w:pPr>
              <w:ind w:left="440"/>
              <w:spacing w:after="0" w:line="14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780" w:type="dxa"/>
            <w:vAlign w:val="bottom"/>
            <w:gridSpan w:val="11"/>
            <w:vMerge w:val="restart"/>
          </w:tcPr>
          <w:p>
            <w:pPr>
              <w:ind w:left="6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78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4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760" w:type="dxa"/>
            <w:vAlign w:val="bottom"/>
            <w:tcBorders>
              <w:bottom w:val="single" w:sz="8" w:color="2C2C2C"/>
            </w:tcBorders>
            <w:gridSpan w:val="5"/>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jc w:val="center"/>
              <w:ind w:left="428"/>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28"/>
              <w:spacing w:after="0"/>
              <w:rPr>
                <w:sz w:val="20"/>
                <w:szCs w:val="20"/>
                <w:color w:val="auto"/>
              </w:rPr>
            </w:pPr>
            <w:r>
              <w:rPr>
                <w:rFonts w:ascii="Arial" w:cs="Arial" w:eastAsia="Arial" w:hAnsi="Arial"/>
                <w:sz w:val="17"/>
                <w:szCs w:val="17"/>
                <w:color w:val="0000FF"/>
                <w:w w:val="89"/>
              </w:rPr>
              <w:t>06/01/2020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10,000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77,875</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28"/>
              <w:spacing w:after="0"/>
              <w:rPr>
                <w:sz w:val="20"/>
                <w:szCs w:val="20"/>
                <w:color w:val="auto"/>
              </w:rPr>
            </w:pPr>
            <w:r>
              <w:rPr>
                <w:rFonts w:ascii="Arial" w:cs="Arial" w:eastAsia="Arial" w:hAnsi="Arial"/>
                <w:sz w:val="17"/>
                <w:szCs w:val="17"/>
                <w:color w:val="0000FF"/>
                <w:w w:val="89"/>
              </w:rPr>
              <w:t>06/01/2020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800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65.3688</w:t>
            </w:r>
            <w:r>
              <w:rPr>
                <w:rFonts w:ascii="Arial" w:cs="Arial" w:eastAsia="Arial" w:hAnsi="Arial"/>
                <w:sz w:val="21"/>
                <w:szCs w:val="21"/>
                <w:color w:val="008000"/>
                <w:w w:val="88"/>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77,075</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28"/>
              <w:spacing w:after="0"/>
              <w:rPr>
                <w:sz w:val="20"/>
                <w:szCs w:val="20"/>
                <w:color w:val="auto"/>
              </w:rPr>
            </w:pPr>
            <w:r>
              <w:rPr>
                <w:rFonts w:ascii="Arial" w:cs="Arial" w:eastAsia="Arial" w:hAnsi="Arial"/>
                <w:sz w:val="17"/>
                <w:szCs w:val="17"/>
                <w:color w:val="0000FF"/>
                <w:w w:val="89"/>
              </w:rPr>
              <w:t>06/01/2020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3,524</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66.6119</w:t>
            </w:r>
            <w:r>
              <w:rPr>
                <w:rFonts w:ascii="Arial" w:cs="Arial" w:eastAsia="Arial" w:hAnsi="Arial"/>
                <w:sz w:val="21"/>
                <w:szCs w:val="21"/>
                <w:color w:val="008000"/>
                <w:w w:val="84"/>
                <w:vertAlign w:val="superscript"/>
              </w:rPr>
              <w:t>(4)</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73,551</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28"/>
              <w:spacing w:after="0"/>
              <w:rPr>
                <w:sz w:val="20"/>
                <w:szCs w:val="20"/>
                <w:color w:val="auto"/>
              </w:rPr>
            </w:pPr>
            <w:r>
              <w:rPr>
                <w:rFonts w:ascii="Arial" w:cs="Arial" w:eastAsia="Arial" w:hAnsi="Arial"/>
                <w:sz w:val="17"/>
                <w:szCs w:val="17"/>
                <w:color w:val="0000FF"/>
                <w:w w:val="89"/>
              </w:rPr>
              <w:t>06/01/2020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5,076</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67.4401</w:t>
            </w:r>
            <w:r>
              <w:rPr>
                <w:rFonts w:ascii="Arial" w:cs="Arial" w:eastAsia="Arial" w:hAnsi="Arial"/>
                <w:sz w:val="21"/>
                <w:szCs w:val="21"/>
                <w:color w:val="008000"/>
                <w:w w:val="88"/>
                <w:vertAlign w:val="superscript"/>
              </w:rPr>
              <w:t>(5)</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68,475</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28"/>
              <w:spacing w:after="0"/>
              <w:rPr>
                <w:sz w:val="20"/>
                <w:szCs w:val="20"/>
                <w:color w:val="auto"/>
              </w:rPr>
            </w:pPr>
            <w:r>
              <w:rPr>
                <w:rFonts w:ascii="Arial" w:cs="Arial" w:eastAsia="Arial" w:hAnsi="Arial"/>
                <w:sz w:val="17"/>
                <w:szCs w:val="17"/>
                <w:color w:val="0000FF"/>
                <w:w w:val="89"/>
              </w:rPr>
              <w:t>06/01/2020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600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ind w:left="9"/>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68.21</w:t>
            </w:r>
            <w:r>
              <w:rPr>
                <w:rFonts w:ascii="Arial" w:cs="Arial" w:eastAsia="Arial" w:hAnsi="Arial"/>
                <w:sz w:val="21"/>
                <w:szCs w:val="21"/>
                <w:color w:val="008000"/>
                <w:w w:val="83"/>
                <w:vertAlign w:val="superscript"/>
              </w:rPr>
              <w:t>(6)</w:t>
            </w: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67,875</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2"/>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80" w:type="dxa"/>
            <w:vAlign w:val="bottom"/>
            <w:gridSpan w:val="11"/>
          </w:tcPr>
          <w:p>
            <w:pPr>
              <w:jc w:val="center"/>
              <w:ind w:left="488"/>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2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7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(7)</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7"/>
                <w:szCs w:val="17"/>
                <w:color w:val="0000FF"/>
                <w:w w:val="96"/>
              </w:rPr>
              <w:t>10,000</w:t>
            </w: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40" w:type="dxa"/>
            <w:vAlign w:val="bottom"/>
          </w:tcPr>
          <w:p>
            <w:pPr>
              <w:spacing w:after="0"/>
              <w:rPr>
                <w:sz w:val="6"/>
                <w:szCs w:val="6"/>
                <w:color w:val="auto"/>
              </w:rPr>
            </w:pPr>
          </w:p>
        </w:tc>
        <w:tc>
          <w:tcPr>
            <w:tcW w:w="104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06/01/2020</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Arial" w:cs="Arial" w:eastAsia="Arial" w:hAnsi="Arial"/>
                <w:sz w:val="13"/>
                <w:szCs w:val="13"/>
                <w:color w:val="0000FF"/>
                <w:w w:val="90"/>
              </w:rPr>
              <w:t>10,000</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20"/>
              <w:spacing w:after="0" w:line="143" w:lineRule="exact"/>
              <w:rPr>
                <w:sz w:val="20"/>
                <w:szCs w:val="20"/>
                <w:color w:val="auto"/>
              </w:rPr>
            </w:pPr>
            <w:r>
              <w:rPr>
                <w:rFonts w:ascii="Arial" w:cs="Arial" w:eastAsia="Arial" w:hAnsi="Arial"/>
                <w:sz w:val="13"/>
                <w:szCs w:val="13"/>
                <w:color w:val="0000FF"/>
                <w:w w:val="90"/>
              </w:rPr>
              <w:t>82,464</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-4008755</wp:posOffset>
            </wp:positionV>
            <wp:extent cx="7033260" cy="40506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4050665"/>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13, 2019.</w:t>
      </w:r>
    </w:p>
    <w:p>
      <w:pPr>
        <w:spacing w:after="0" w:line="44" w:lineRule="exact"/>
        <w:rPr>
          <w:rFonts w:ascii="Arial" w:cs="Arial" w:eastAsia="Arial" w:hAnsi="Arial"/>
          <w:sz w:val="13"/>
          <w:szCs w:val="13"/>
          <w:color w:val="008000"/>
        </w:rPr>
      </w:pPr>
    </w:p>
    <w:p>
      <w:pPr>
        <w:ind w:left="40" w:right="240" w:firstLine="2"/>
        <w:spacing w:after="0" w:line="269"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22,867 unvested restricted stock units ("RSUs") in respect of the issuer's Class A common stock ("Class A Common Stock") which are scheduled to vest on January 1, 2021, (ii) 33,004 unvested RSUs in respect of Class A Common Stock which are scheduled to vest on January 1, 2022, and (iii) 9,004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14" w:lineRule="exact"/>
        <w:rPr>
          <w:rFonts w:ascii="Arial" w:cs="Arial" w:eastAsia="Arial" w:hAnsi="Arial"/>
          <w:sz w:val="12"/>
          <w:szCs w:val="12"/>
          <w:color w:val="008000"/>
        </w:rPr>
      </w:pPr>
    </w:p>
    <w:p>
      <w:pPr>
        <w:jc w:val="both"/>
        <w:ind w:left="40" w:right="32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$64.94 to $65.69, inclusive. The reporting person undertakes to provide the issuer, any security holder of the issuer, or the staff of the Securities and Exchange Commission, upon request, full information regarding the number of shares sold at each separate price within the range set forth in footnotes 3, 4, 5 and 6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$66.02 to $66.99,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$67.04 to $68.01,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$68.06 to $68.48,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fully vested and exercisable as of the date hereof.</w:t>
      </w:r>
    </w:p>
    <w:p>
      <w:pPr>
        <w:spacing w:after="0" w:line="5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06/02/2020</w:t>
            </w:r>
          </w:p>
        </w:tc>
        <w:tc>
          <w:tcPr>
            <w:tcW w:w="0" w:type="dxa"/>
            <w:vAlign w:val="bottom"/>
          </w:tcPr>
          <w:p>
            <w:pPr>
              <w:spacing w:after="0"/>
              <w:rPr>
                <w:sz w:val="1"/>
                <w:szCs w:val="1"/>
                <w:color w:val="auto"/>
              </w:rPr>
            </w:pPr>
          </w:p>
        </w:tc>
      </w:tr>
      <w:tr>
        <w:trPr>
          <w:trHeight w:val="84"/>
        </w:trPr>
        <w:tc>
          <w:tcPr>
            <w:tcW w:w="2100" w:type="dxa"/>
            <w:vAlign w:val="bottom"/>
            <w:gridSpan w:val="3"/>
            <w:vMerge w:val="restart"/>
          </w:tcPr>
          <w:p>
            <w:pPr>
              <w:spacing w:after="0" w:line="187" w:lineRule="exact"/>
              <w:rPr>
                <w:sz w:val="20"/>
                <w:szCs w:val="20"/>
                <w:color w:val="auto"/>
              </w:rPr>
            </w:pPr>
            <w:r>
              <w:rPr>
                <w:rFonts w:ascii="Arial" w:cs="Arial" w:eastAsia="Arial" w:hAnsi="Arial"/>
                <w:sz w:val="17"/>
                <w:szCs w:val="17"/>
                <w:color w:val="0000FF"/>
              </w:rPr>
              <w:t>Fact for Douglas Friedman</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2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193"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2020-06-02T17:46:57Z</dcterms:created>
  <dcterms:modified xsi:type="dcterms:W3CDTF">2020-06-02T17:46:57Z</dcterms:modified>
</cp:coreProperties>
</file>