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2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Peterson Justin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21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6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Arial" w:cs="Arial" w:eastAsia="Arial" w:hAnsi="Arial"/>
                <w:sz w:val="13"/>
                <w:szCs w:val="13"/>
                <w:color w:val="0000FF"/>
                <w:w w:val="74"/>
              </w:rPr>
              <w:t>F</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20,097</w:t>
            </w:r>
            <w:r>
              <w:rPr>
                <w:rFonts w:ascii="Arial" w:cs="Arial" w:eastAsia="Arial" w:hAnsi="Arial"/>
                <w:sz w:val="22"/>
                <w:szCs w:val="22"/>
                <w:color w:val="008000"/>
                <w:w w:val="85"/>
                <w:vertAlign w:val="superscript"/>
              </w:rPr>
              <w:t>(1)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60.79</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72,188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458"/>
              <w:spacing w:after="0"/>
              <w:rPr>
                <w:sz w:val="20"/>
                <w:szCs w:val="20"/>
                <w:color w:val="auto"/>
              </w:rPr>
            </w:pPr>
            <w:r>
              <w:rPr>
                <w:rFonts w:ascii="Arial" w:cs="Arial" w:eastAsia="Arial" w:hAnsi="Arial"/>
                <w:sz w:val="13"/>
                <w:szCs w:val="13"/>
                <w:color w:val="0000FF"/>
              </w:rPr>
              <w:t>A</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685</w:t>
            </w:r>
            <w:r>
              <w:rPr>
                <w:rFonts w:ascii="Arial" w:cs="Arial" w:eastAsia="Arial" w:hAnsi="Arial"/>
                <w:sz w:val="22"/>
                <w:szCs w:val="22"/>
                <w:color w:val="008000"/>
                <w:w w:val="86"/>
                <w:vertAlign w:val="superscript"/>
              </w:rPr>
              <w:t>(3)</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4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72,873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2,005</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60.9682</w:t>
            </w:r>
            <w:r>
              <w:rPr>
                <w:rFonts w:ascii="Arial" w:cs="Arial" w:eastAsia="Arial" w:hAnsi="Arial"/>
                <w:sz w:val="22"/>
                <w:szCs w:val="22"/>
                <w:color w:val="008000"/>
                <w:w w:val="87"/>
                <w:vertAlign w:val="superscript"/>
              </w:rPr>
              <w:t>(5)</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70,868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4,248</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61.8369</w:t>
            </w:r>
            <w:r>
              <w:rPr>
                <w:rFonts w:ascii="Arial" w:cs="Arial" w:eastAsia="Arial" w:hAnsi="Arial"/>
                <w:sz w:val="22"/>
                <w:szCs w:val="22"/>
                <w:color w:val="008000"/>
                <w:w w:val="87"/>
                <w:vertAlign w:val="superscript"/>
              </w:rPr>
              <w:t>(6)</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66,620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4,200</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62.9219</w:t>
            </w:r>
            <w:r>
              <w:rPr>
                <w:rFonts w:ascii="Arial" w:cs="Arial" w:eastAsia="Arial" w:hAnsi="Arial"/>
                <w:sz w:val="22"/>
                <w:szCs w:val="22"/>
                <w:color w:val="008000"/>
                <w:w w:val="87"/>
                <w:vertAlign w:val="superscript"/>
              </w:rPr>
              <w:t>(7)</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62,420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8,637</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64.013</w:t>
            </w:r>
            <w:r>
              <w:rPr>
                <w:rFonts w:ascii="Arial" w:cs="Arial" w:eastAsia="Arial" w:hAnsi="Arial"/>
                <w:sz w:val="22"/>
                <w:szCs w:val="22"/>
                <w:color w:val="008000"/>
                <w:w w:val="88"/>
                <w:vertAlign w:val="superscript"/>
              </w:rPr>
              <w:t>(8)</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53,783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3"/>
          </w:tcPr>
          <w:p>
            <w:pPr>
              <w:jc w:val="right"/>
              <w:spacing w:after="0"/>
              <w:rPr>
                <w:sz w:val="20"/>
                <w:szCs w:val="20"/>
                <w:color w:val="auto"/>
              </w:rPr>
            </w:pPr>
            <w:r>
              <w:rPr>
                <w:rFonts w:ascii="Arial" w:cs="Arial" w:eastAsia="Arial" w:hAnsi="Arial"/>
                <w:sz w:val="17"/>
                <w:szCs w:val="17"/>
                <w:color w:val="0000FF"/>
              </w:rPr>
              <w:t>02/01/2021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right="278"/>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3,716</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64.4918</w:t>
            </w:r>
            <w:r>
              <w:rPr>
                <w:rFonts w:ascii="Arial" w:cs="Arial" w:eastAsia="Arial" w:hAnsi="Arial"/>
                <w:sz w:val="22"/>
                <w:szCs w:val="22"/>
                <w:color w:val="008000"/>
                <w:w w:val="87"/>
                <w:vertAlign w:val="superscript"/>
              </w:rPr>
              <w:t>(9)</w:t>
            </w:r>
          </w:p>
        </w:tc>
        <w:tc>
          <w:tcPr>
            <w:tcW w:w="1180" w:type="dxa"/>
            <w:vAlign w:val="bottom"/>
            <w:tcBorders>
              <w:bottom w:val="single" w:sz="8" w:color="2C2C2C"/>
            </w:tcBorders>
            <w:gridSpan w:val="2"/>
          </w:tcPr>
          <w:p>
            <w:pPr>
              <w:jc w:val="right"/>
              <w:ind w:right="240"/>
              <w:spacing w:after="0"/>
              <w:rPr>
                <w:sz w:val="20"/>
                <w:szCs w:val="20"/>
                <w:color w:val="auto"/>
              </w:rPr>
            </w:pPr>
            <w:r>
              <w:rPr>
                <w:rFonts w:ascii="Arial" w:cs="Arial" w:eastAsia="Arial" w:hAnsi="Arial"/>
                <w:sz w:val="17"/>
                <w:szCs w:val="17"/>
                <w:color w:val="0000FF"/>
              </w:rPr>
              <w:t>50,067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-4193540</wp:posOffset>
            </wp:positionV>
            <wp:extent cx="7031355" cy="4239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23926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35,204 unvested RSUs in respect of Class A Common Stock which are scheduled to vest on January 1, 2022 and (ii) 12,863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8, 2020.</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$60.38 to $61.35,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 5, 6, 7, 8 and 9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$61.38 to $62.29,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$62.41 to $63.40,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$63.41 to $64.33,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$64.42 to $64.50, inclusive.</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02/02/2021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Justin Peterson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2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7231"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2021-02-02T18:18:14Z</dcterms:created>
  <dcterms:modified xsi:type="dcterms:W3CDTF">2021-02-02T18:18:14Z</dcterms:modified>
</cp:coreProperties>
</file>