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6282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28205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52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Olesky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04/01/2021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4"/>
        <w:spacing w:after="0"/>
        <w:rPr>
          <w:sz w:val="20"/>
          <w:szCs w:val="20"/>
          <w:color w:val="auto"/>
        </w:rPr>
      </w:pPr>
      <w:r>
        <w:rPr>
          <w:rFonts w:ascii="Arial" w:cs="Arial" w:eastAsia="Arial" w:hAnsi="Arial"/>
          <w:sz w:val="17"/>
          <w:szCs w:val="17"/>
          <w:color w:val="0000FF"/>
        </w:rPr>
        <w:t>Chief Executive Officer</w:t>
      </w:r>
    </w:p>
    <w:p>
      <w:pPr>
        <w:spacing w:after="0" w:line="390" w:lineRule="exact"/>
        <w:rPr>
          <w:sz w:val="24"/>
          <w:szCs w:val="24"/>
          <w:color w:val="auto"/>
        </w:rPr>
      </w:pPr>
    </w:p>
    <w:p>
      <w:pPr>
        <w:sectPr>
          <w:pgSz w:w="11900" w:h="16838" w:orient="portrait"/>
          <w:cols w:equalWidth="0" w:num="3">
            <w:col w:w="3180" w:space="720"/>
            <w:col w:w="3116" w:space="720"/>
            <w:col w:w="3344"/>
          </w:cols>
          <w:pgMar w:left="460" w:top="220" w:right="359" w:bottom="52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44" w:lineRule="exact"/>
        <w:rPr>
          <w:sz w:val="24"/>
          <w:szCs w:val="24"/>
          <w:color w:val="auto"/>
        </w:rPr>
      </w:pPr>
    </w:p>
    <w:p>
      <w:pPr>
        <w:sectPr>
          <w:pgSz w:w="11900" w:h="16838" w:orient="portrait"/>
          <w:cols w:equalWidth="0" w:num="2">
            <w:col w:w="3760" w:space="140"/>
            <w:col w:w="7180"/>
          </w:cols>
          <w:pgMar w:left="460" w:top="220" w:right="359" w:bottom="52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560"/>
              <w:spacing w:after="0" w:line="125"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45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86"/>
              </w:rPr>
              <w:t>04/01/2021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103,752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577,209</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86"/>
              </w:rPr>
              <w:t>04/01/2021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47,424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75.373</w:t>
            </w:r>
            <w:r>
              <w:rPr>
                <w:rFonts w:ascii="Arial" w:cs="Arial" w:eastAsia="Arial" w:hAnsi="Arial"/>
                <w:sz w:val="21"/>
                <w:szCs w:val="21"/>
                <w:color w:val="008000"/>
                <w:w w:val="86"/>
                <w:vertAlign w:val="superscript"/>
              </w:rPr>
              <w:t>(3)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529,785</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86"/>
              </w:rPr>
              <w:t>04/01/2021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56,328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75.7439</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473,457</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86"/>
              </w:rPr>
              <w:t>04/05/2021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736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474,193</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86"/>
              </w:rPr>
              <w:t>04/05/2021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736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76.4722</w:t>
            </w:r>
            <w:r>
              <w:rPr>
                <w:rFonts w:ascii="Arial" w:cs="Arial" w:eastAsia="Arial" w:hAnsi="Arial"/>
                <w:sz w:val="21"/>
                <w:szCs w:val="21"/>
                <w:color w:val="008000"/>
                <w:w w:val="86"/>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473,457</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103,752</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04/01/2021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right"/>
              <w:spacing w:after="0" w:line="141" w:lineRule="exact"/>
              <w:rPr>
                <w:sz w:val="20"/>
                <w:szCs w:val="20"/>
                <w:color w:val="auto"/>
              </w:rPr>
            </w:pPr>
            <w:r>
              <w:rPr>
                <w:rFonts w:ascii="Arial" w:cs="Arial" w:eastAsia="Arial" w:hAnsi="Arial"/>
                <w:sz w:val="13"/>
                <w:szCs w:val="13"/>
                <w:color w:val="0000FF"/>
              </w:rPr>
              <w:t>103,752</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1,280,446</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736</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04/05/2021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right"/>
              <w:ind w:right="21"/>
              <w:spacing w:after="0" w:line="141" w:lineRule="exact"/>
              <w:rPr>
                <w:sz w:val="20"/>
                <w:szCs w:val="20"/>
                <w:color w:val="auto"/>
              </w:rPr>
            </w:pPr>
            <w:r>
              <w:rPr>
                <w:rFonts w:ascii="Arial" w:cs="Arial" w:eastAsia="Arial" w:hAnsi="Arial"/>
                <w:sz w:val="13"/>
                <w:szCs w:val="13"/>
                <w:color w:val="0000FF"/>
              </w:rPr>
              <w:t>736</w:t>
            </w:r>
          </w:p>
        </w:tc>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1,279,710</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-2273300</wp:posOffset>
            </wp:positionV>
            <wp:extent cx="29210" cy="2278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783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14, 2020.</w:t>
      </w:r>
    </w:p>
    <w:p>
      <w:pPr>
        <w:spacing w:after="0" w:line="41" w:lineRule="exact"/>
        <w:rPr>
          <w:rFonts w:ascii="Arial" w:cs="Arial" w:eastAsia="Arial" w:hAnsi="Arial"/>
          <w:sz w:val="13"/>
          <w:szCs w:val="13"/>
          <w:color w:val="008000"/>
        </w:rPr>
      </w:pPr>
    </w:p>
    <w:p>
      <w:pPr>
        <w:ind w:left="40" w:right="160"/>
        <w:spacing w:after="0" w:line="257"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298,526 unvested restricted stock units ("RSUs") in respect of the issuer's Class A common stock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21" w:lineRule="exact"/>
        <w:rPr>
          <w:rFonts w:ascii="Arial" w:cs="Arial" w:eastAsia="Arial" w:hAnsi="Arial"/>
          <w:sz w:val="12"/>
          <w:szCs w:val="12"/>
          <w:color w:val="008000"/>
        </w:rPr>
      </w:pPr>
    </w:p>
    <w:p>
      <w:pPr>
        <w:ind w:left="40" w:right="24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$74.53 to $75.52,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$75.53 to $76.14,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$76.21 to $76.72, inclusive.</w:t>
      </w:r>
    </w:p>
    <w:p>
      <w:pPr>
        <w:spacing w:after="0" w:line="41" w:lineRule="exact"/>
        <w:rPr>
          <w:rFonts w:ascii="Arial" w:cs="Arial" w:eastAsia="Arial" w:hAnsi="Arial"/>
          <w:sz w:val="13"/>
          <w:szCs w:val="13"/>
          <w:color w:val="008000"/>
        </w:rPr>
      </w:pPr>
    </w:p>
    <w:p>
      <w:pPr>
        <w:ind w:left="40" w:right="320"/>
        <w:spacing w:after="0" w:line="28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4"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4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04/05/2021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 for Lee Olesky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5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2021-04-05T17:38:50Z</dcterms:created>
  <dcterms:modified xsi:type="dcterms:W3CDTF">2021-04-05T17:38:50Z</dcterms:modified>
</cp:coreProperties>
</file>